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7CDFD" w14:textId="77777777" w:rsidR="00F80C30" w:rsidRPr="00F80C30" w:rsidRDefault="00F80C30" w:rsidP="009F114C">
      <w:pPr>
        <w:pStyle w:val="TOCHeading1"/>
        <w:tabs>
          <w:tab w:val="left" w:pos="567"/>
          <w:tab w:val="left" w:pos="9072"/>
          <w:tab w:val="left" w:pos="10348"/>
          <w:tab w:val="left" w:pos="10632"/>
        </w:tabs>
        <w:rPr>
          <w:rFonts w:ascii="Tahoma" w:hAnsi="Tahoma"/>
          <w:sz w:val="96"/>
        </w:rPr>
      </w:pPr>
    </w:p>
    <w:p w14:paraId="1E36315D" w14:textId="77777777" w:rsidR="00F80C30" w:rsidRDefault="00F80C30" w:rsidP="00F80C30">
      <w:pPr>
        <w:pStyle w:val="TOCHeading1"/>
        <w:tabs>
          <w:tab w:val="left" w:pos="9072"/>
          <w:tab w:val="left" w:pos="10348"/>
          <w:tab w:val="left" w:pos="10632"/>
        </w:tabs>
        <w:jc w:val="center"/>
        <w:rPr>
          <w:rFonts w:ascii="Tahoma" w:hAnsi="Tahoma"/>
          <w:b w:val="0"/>
        </w:rPr>
      </w:pPr>
    </w:p>
    <w:p w14:paraId="20107715" w14:textId="77777777" w:rsidR="00F80C30" w:rsidRDefault="00F80C30" w:rsidP="007B58D2">
      <w:pPr>
        <w:pStyle w:val="TOCHeading1"/>
        <w:tabs>
          <w:tab w:val="left" w:pos="9072"/>
          <w:tab w:val="left" w:pos="10348"/>
          <w:tab w:val="left" w:pos="10632"/>
        </w:tabs>
        <w:rPr>
          <w:rFonts w:ascii="Tahoma" w:hAnsi="Tahoma"/>
          <w:b w:val="0"/>
        </w:rPr>
      </w:pPr>
    </w:p>
    <w:p w14:paraId="32B5203F" w14:textId="77777777" w:rsidR="00F80C30" w:rsidRDefault="00F80C30" w:rsidP="007B58D2">
      <w:pPr>
        <w:pStyle w:val="TOCHeading1"/>
        <w:tabs>
          <w:tab w:val="left" w:pos="9072"/>
          <w:tab w:val="left" w:pos="10348"/>
          <w:tab w:val="left" w:pos="10632"/>
        </w:tabs>
        <w:rPr>
          <w:rFonts w:ascii="Tahoma" w:hAnsi="Tahoma"/>
          <w:b w:val="0"/>
        </w:rPr>
      </w:pPr>
    </w:p>
    <w:p w14:paraId="69A2CC87" w14:textId="77777777" w:rsidR="009F114C" w:rsidRDefault="009F114C" w:rsidP="00F80C30">
      <w:pPr>
        <w:jc w:val="center"/>
        <w:rPr>
          <w:rFonts w:ascii="Tahoma" w:hAnsi="Tahoma" w:cs="Tahoma"/>
          <w:b/>
          <w:sz w:val="88"/>
          <w:szCs w:val="88"/>
        </w:rPr>
      </w:pPr>
      <w:r>
        <w:rPr>
          <w:rFonts w:ascii="Tahoma" w:hAnsi="Tahoma" w:cs="Tahoma"/>
          <w:b/>
          <w:sz w:val="88"/>
          <w:szCs w:val="88"/>
        </w:rPr>
        <w:t>Pioneer State High School</w:t>
      </w:r>
    </w:p>
    <w:p w14:paraId="258D475D" w14:textId="77777777" w:rsidR="009F114C" w:rsidRPr="009F114C" w:rsidRDefault="009F114C" w:rsidP="00F80C30">
      <w:pPr>
        <w:jc w:val="center"/>
        <w:rPr>
          <w:rFonts w:ascii="Tahoma" w:hAnsi="Tahoma" w:cs="Tahoma"/>
          <w:b/>
          <w:sz w:val="32"/>
          <w:szCs w:val="32"/>
        </w:rPr>
      </w:pPr>
      <w:r w:rsidRPr="009F114C">
        <w:rPr>
          <w:rFonts w:ascii="Tahoma" w:hAnsi="Tahoma" w:cs="Tahoma"/>
          <w:b/>
          <w:sz w:val="32"/>
          <w:szCs w:val="32"/>
        </w:rPr>
        <w:t>RTO 30424</w:t>
      </w:r>
    </w:p>
    <w:p w14:paraId="37F778FA" w14:textId="77777777" w:rsidR="009F114C" w:rsidRDefault="009F114C" w:rsidP="00F80C30">
      <w:pPr>
        <w:jc w:val="center"/>
        <w:rPr>
          <w:rFonts w:ascii="Tahoma" w:hAnsi="Tahoma" w:cs="Tahoma"/>
          <w:b/>
          <w:sz w:val="88"/>
          <w:szCs w:val="88"/>
        </w:rPr>
      </w:pPr>
    </w:p>
    <w:p w14:paraId="2BE8DF85" w14:textId="77777777" w:rsidR="009F114C" w:rsidRDefault="009F114C" w:rsidP="00F80C30">
      <w:pPr>
        <w:jc w:val="center"/>
        <w:rPr>
          <w:rFonts w:ascii="Tahoma" w:hAnsi="Tahoma" w:cs="Tahoma"/>
          <w:b/>
          <w:sz w:val="88"/>
          <w:szCs w:val="88"/>
        </w:rPr>
      </w:pPr>
    </w:p>
    <w:p w14:paraId="1FD3BCD9" w14:textId="77777777" w:rsidR="00F80C30" w:rsidRDefault="00F80C30" w:rsidP="00F80C30">
      <w:pPr>
        <w:jc w:val="center"/>
        <w:rPr>
          <w:rFonts w:ascii="Tahoma" w:hAnsi="Tahoma" w:cs="Tahoma"/>
          <w:b/>
          <w:sz w:val="88"/>
          <w:szCs w:val="88"/>
        </w:rPr>
      </w:pPr>
      <w:r>
        <w:rPr>
          <w:rFonts w:ascii="Tahoma" w:hAnsi="Tahoma" w:cs="Tahoma"/>
          <w:b/>
          <w:sz w:val="88"/>
          <w:szCs w:val="88"/>
        </w:rPr>
        <w:t xml:space="preserve">VET </w:t>
      </w:r>
    </w:p>
    <w:p w14:paraId="190087E8" w14:textId="77777777" w:rsidR="00F80C30" w:rsidRPr="00BD14A8" w:rsidRDefault="00F80C30" w:rsidP="00F80C30">
      <w:pPr>
        <w:jc w:val="center"/>
        <w:rPr>
          <w:rFonts w:ascii="Tahoma" w:hAnsi="Tahoma" w:cs="Tahoma"/>
          <w:b/>
          <w:sz w:val="88"/>
          <w:szCs w:val="88"/>
        </w:rPr>
      </w:pPr>
      <w:r>
        <w:rPr>
          <w:rFonts w:ascii="Tahoma" w:hAnsi="Tahoma" w:cs="Tahoma"/>
          <w:b/>
          <w:sz w:val="88"/>
          <w:szCs w:val="88"/>
        </w:rPr>
        <w:t>Student H</w:t>
      </w:r>
      <w:r w:rsidRPr="00BD14A8">
        <w:rPr>
          <w:rFonts w:ascii="Tahoma" w:hAnsi="Tahoma" w:cs="Tahoma"/>
          <w:b/>
          <w:sz w:val="88"/>
          <w:szCs w:val="88"/>
        </w:rPr>
        <w:t>andbook</w:t>
      </w:r>
    </w:p>
    <w:p w14:paraId="446A962A" w14:textId="6F6C4CA1" w:rsidR="007B58D2" w:rsidRPr="00324623" w:rsidRDefault="00F80C30" w:rsidP="007B58D2">
      <w:pPr>
        <w:pStyle w:val="TOCHeading1"/>
        <w:tabs>
          <w:tab w:val="left" w:pos="9072"/>
          <w:tab w:val="left" w:pos="10348"/>
          <w:tab w:val="left" w:pos="10632"/>
        </w:tabs>
        <w:rPr>
          <w:rFonts w:ascii="Tahoma" w:hAnsi="Tahoma"/>
          <w:b w:val="0"/>
        </w:rPr>
      </w:pPr>
      <w:r>
        <w:rPr>
          <w:rFonts w:ascii="Tahoma" w:hAnsi="Tahoma"/>
          <w:b w:val="0"/>
          <w:noProof/>
          <w:lang w:eastAsia="zh-TW"/>
        </w:rPr>
        <mc:AlternateContent>
          <mc:Choice Requires="wps">
            <w:drawing>
              <wp:anchor distT="0" distB="0" distL="114300" distR="114300" simplePos="0" relativeHeight="251658240" behindDoc="0" locked="0" layoutInCell="1" allowOverlap="1" wp14:anchorId="39BBA7F8" wp14:editId="6F2797A1">
                <wp:simplePos x="0" y="0"/>
                <wp:positionH relativeFrom="column">
                  <wp:posOffset>-64135</wp:posOffset>
                </wp:positionH>
                <wp:positionV relativeFrom="paragraph">
                  <wp:posOffset>1333500</wp:posOffset>
                </wp:positionV>
                <wp:extent cx="6839585" cy="1304925"/>
                <wp:effectExtent l="0" t="0" r="0" b="0"/>
                <wp:wrapTight wrapText="bothSides">
                  <wp:wrapPolygon edited="0">
                    <wp:start x="120" y="946"/>
                    <wp:lineTo x="120" y="20496"/>
                    <wp:lineTo x="21418" y="20496"/>
                    <wp:lineTo x="21418" y="946"/>
                    <wp:lineTo x="120" y="946"/>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4BD39" w14:textId="77777777" w:rsidR="005F0704" w:rsidRPr="00955013" w:rsidRDefault="005F0704" w:rsidP="00BD14A8">
                            <w:pPr>
                              <w:spacing w:after="0" w:line="320" w:lineRule="exact"/>
                              <w:jc w:val="right"/>
                              <w:rPr>
                                <w:rFonts w:ascii="Tahoma" w:hAnsi="Tahoma" w:cs="Tahoma"/>
                                <w:sz w:val="28"/>
                                <w:szCs w:val="16"/>
                              </w:rPr>
                            </w:pPr>
                            <w:r w:rsidRPr="00955013">
                              <w:rPr>
                                <w:rFonts w:ascii="Tahoma" w:hAnsi="Tahoma" w:cs="Tahoma"/>
                                <w:sz w:val="28"/>
                                <w:szCs w:val="16"/>
                              </w:rPr>
                              <w:t>Prepared by Velg Training</w:t>
                            </w:r>
                          </w:p>
                          <w:p w14:paraId="4F7C0740" w14:textId="7761DC11" w:rsidR="005F0704" w:rsidRPr="00955013" w:rsidRDefault="005F0704" w:rsidP="00BD14A8">
                            <w:pPr>
                              <w:spacing w:after="0" w:line="320" w:lineRule="exact"/>
                              <w:jc w:val="right"/>
                              <w:rPr>
                                <w:rFonts w:ascii="Tahoma" w:hAnsi="Tahoma" w:cs="Tahoma"/>
                                <w:sz w:val="28"/>
                                <w:szCs w:val="16"/>
                              </w:rPr>
                            </w:pPr>
                            <w:r>
                              <w:rPr>
                                <w:rFonts w:ascii="Tahoma" w:hAnsi="Tahoma" w:cs="Tahoma"/>
                                <w:sz w:val="28"/>
                                <w:szCs w:val="16"/>
                              </w:rPr>
                              <w:t xml:space="preserve">Version </w:t>
                            </w:r>
                            <w:r w:rsidR="00CA4FF6">
                              <w:rPr>
                                <w:rFonts w:ascii="Tahoma" w:hAnsi="Tahoma" w:cs="Tahoma"/>
                                <w:sz w:val="28"/>
                                <w:szCs w:val="16"/>
                              </w:rPr>
                              <w:t>–</w:t>
                            </w:r>
                            <w:r>
                              <w:rPr>
                                <w:rFonts w:ascii="Tahoma" w:hAnsi="Tahoma" w:cs="Tahoma"/>
                                <w:sz w:val="28"/>
                                <w:szCs w:val="16"/>
                              </w:rPr>
                              <w:t xml:space="preserve"> </w:t>
                            </w:r>
                            <w:r w:rsidR="00CA4FF6">
                              <w:rPr>
                                <w:rFonts w:ascii="Tahoma" w:hAnsi="Tahoma" w:cs="Tahoma"/>
                                <w:sz w:val="28"/>
                                <w:szCs w:val="16"/>
                              </w:rPr>
                              <w:t>11 December</w:t>
                            </w:r>
                            <w:r>
                              <w:rPr>
                                <w:rFonts w:ascii="Tahoma" w:hAnsi="Tahoma" w:cs="Tahoma"/>
                                <w:sz w:val="28"/>
                                <w:szCs w:val="16"/>
                              </w:rPr>
                              <w:t xml:space="preserve"> 20</w:t>
                            </w:r>
                            <w:r w:rsidR="00DC5A35">
                              <w:rPr>
                                <w:rFonts w:ascii="Tahoma" w:hAnsi="Tahoma" w:cs="Tahoma"/>
                                <w:sz w:val="28"/>
                                <w:szCs w:val="16"/>
                              </w:rPr>
                              <w:t>2</w:t>
                            </w:r>
                            <w:r w:rsidR="002E1142">
                              <w:rPr>
                                <w:rFonts w:ascii="Tahoma" w:hAnsi="Tahoma" w:cs="Tahoma"/>
                                <w:sz w:val="28"/>
                                <w:szCs w:val="16"/>
                              </w:rPr>
                              <w:t>4</w:t>
                            </w:r>
                          </w:p>
                          <w:p w14:paraId="642F1065" w14:textId="77777777" w:rsidR="005F0704" w:rsidRPr="000446B5" w:rsidRDefault="005F0704" w:rsidP="00BD14A8">
                            <w:pPr>
                              <w:pStyle w:val="Title"/>
                              <w:spacing w:line="500" w:lineRule="exact"/>
                              <w:jc w:val="right"/>
                              <w:rPr>
                                <w:rFonts w:ascii="AauxPro Bold" w:hAnsi="AauxPro Bold"/>
                                <w:b w:val="0"/>
                                <w:color w:val="00A8A3"/>
                                <w:sz w:val="40"/>
                                <w:szCs w:val="52"/>
                              </w:rPr>
                            </w:pPr>
                            <w:r w:rsidRPr="000446B5">
                              <w:rPr>
                                <w:rFonts w:ascii="AauxPro Bold" w:hAnsi="AauxPro Bold"/>
                                <w:b w:val="0"/>
                                <w:color w:val="00A8A3"/>
                                <w:sz w:val="40"/>
                                <w:szCs w:val="52"/>
                              </w:rPr>
                              <w:t xml:space="preserve">velgtraining.com </w:t>
                            </w:r>
                          </w:p>
                          <w:p w14:paraId="7C94CCFA" w14:textId="77777777" w:rsidR="005F0704" w:rsidRPr="000446B5" w:rsidRDefault="005F0704" w:rsidP="00E152AF">
                            <w:pPr>
                              <w:spacing w:line="500" w:lineRule="exact"/>
                              <w:jc w:val="right"/>
                              <w:rPr>
                                <w:rFonts w:ascii="AauxPro Bold" w:hAnsi="AauxPro Bold"/>
                                <w:color w:val="00A8A3"/>
                                <w:sz w:val="5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BA7F8" id="_x0000_t202" coordsize="21600,21600" o:spt="202" path="m,l,21600r21600,l21600,xe">
                <v:stroke joinstyle="miter"/>
                <v:path gradientshapeok="t" o:connecttype="rect"/>
              </v:shapetype>
              <v:shape id="Text Box 6" o:spid="_x0000_s1026" type="#_x0000_t202" style="position:absolute;margin-left:-5.05pt;margin-top:105pt;width:538.55pt;height:10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" filled="f" stroked="f">
                <v:textbox inset=",7.2pt,,7.2pt">
                  <w:txbxContent>
                    <w:p w14:paraId="4F24BD39" w14:textId="77777777" w:rsidR="005F0704" w:rsidRPr="00955013" w:rsidRDefault="005F0704" w:rsidP="00BD14A8">
                      <w:pPr>
                        <w:spacing w:after="0" w:line="320" w:lineRule="exact"/>
                        <w:jc w:val="right"/>
                        <w:rPr>
                          <w:rFonts w:ascii="Tahoma" w:hAnsi="Tahoma" w:cs="Tahoma"/>
                          <w:sz w:val="28"/>
                          <w:szCs w:val="16"/>
                        </w:rPr>
                      </w:pPr>
                      <w:r w:rsidRPr="00955013">
                        <w:rPr>
                          <w:rFonts w:ascii="Tahoma" w:hAnsi="Tahoma" w:cs="Tahoma"/>
                          <w:sz w:val="28"/>
                          <w:szCs w:val="16"/>
                        </w:rPr>
                        <w:t>Prepared by Velg Training</w:t>
                      </w:r>
                    </w:p>
                    <w:p w14:paraId="4F7C0740" w14:textId="7761DC11" w:rsidR="005F0704" w:rsidRPr="00955013" w:rsidRDefault="005F0704" w:rsidP="00BD14A8">
                      <w:pPr>
                        <w:spacing w:after="0" w:line="320" w:lineRule="exact"/>
                        <w:jc w:val="right"/>
                        <w:rPr>
                          <w:rFonts w:ascii="Tahoma" w:hAnsi="Tahoma" w:cs="Tahoma"/>
                          <w:sz w:val="28"/>
                          <w:szCs w:val="16"/>
                        </w:rPr>
                      </w:pPr>
                      <w:r>
                        <w:rPr>
                          <w:rFonts w:ascii="Tahoma" w:hAnsi="Tahoma" w:cs="Tahoma"/>
                          <w:sz w:val="28"/>
                          <w:szCs w:val="16"/>
                        </w:rPr>
                        <w:t xml:space="preserve">Version </w:t>
                      </w:r>
                      <w:r w:rsidR="00CA4FF6">
                        <w:rPr>
                          <w:rFonts w:ascii="Tahoma" w:hAnsi="Tahoma" w:cs="Tahoma"/>
                          <w:sz w:val="28"/>
                          <w:szCs w:val="16"/>
                        </w:rPr>
                        <w:t>–</w:t>
                      </w:r>
                      <w:r>
                        <w:rPr>
                          <w:rFonts w:ascii="Tahoma" w:hAnsi="Tahoma" w:cs="Tahoma"/>
                          <w:sz w:val="28"/>
                          <w:szCs w:val="16"/>
                        </w:rPr>
                        <w:t xml:space="preserve"> </w:t>
                      </w:r>
                      <w:r w:rsidR="00CA4FF6">
                        <w:rPr>
                          <w:rFonts w:ascii="Tahoma" w:hAnsi="Tahoma" w:cs="Tahoma"/>
                          <w:sz w:val="28"/>
                          <w:szCs w:val="16"/>
                        </w:rPr>
                        <w:t>11 December</w:t>
                      </w:r>
                      <w:r>
                        <w:rPr>
                          <w:rFonts w:ascii="Tahoma" w:hAnsi="Tahoma" w:cs="Tahoma"/>
                          <w:sz w:val="28"/>
                          <w:szCs w:val="16"/>
                        </w:rPr>
                        <w:t xml:space="preserve"> 20</w:t>
                      </w:r>
                      <w:r w:rsidR="00DC5A35">
                        <w:rPr>
                          <w:rFonts w:ascii="Tahoma" w:hAnsi="Tahoma" w:cs="Tahoma"/>
                          <w:sz w:val="28"/>
                          <w:szCs w:val="16"/>
                        </w:rPr>
                        <w:t>2</w:t>
                      </w:r>
                      <w:r w:rsidR="002E1142">
                        <w:rPr>
                          <w:rFonts w:ascii="Tahoma" w:hAnsi="Tahoma" w:cs="Tahoma"/>
                          <w:sz w:val="28"/>
                          <w:szCs w:val="16"/>
                        </w:rPr>
                        <w:t>4</w:t>
                      </w:r>
                    </w:p>
                    <w:p w14:paraId="642F1065" w14:textId="77777777" w:rsidR="005F0704" w:rsidRPr="000446B5" w:rsidRDefault="005F0704" w:rsidP="00BD14A8">
                      <w:pPr>
                        <w:pStyle w:val="Title"/>
                        <w:spacing w:line="500" w:lineRule="exact"/>
                        <w:jc w:val="right"/>
                        <w:rPr>
                          <w:rFonts w:ascii="AauxPro Bold" w:hAnsi="AauxPro Bold"/>
                          <w:b w:val="0"/>
                          <w:color w:val="00A8A3"/>
                          <w:sz w:val="40"/>
                          <w:szCs w:val="52"/>
                        </w:rPr>
                      </w:pPr>
                      <w:r w:rsidRPr="000446B5">
                        <w:rPr>
                          <w:rFonts w:ascii="AauxPro Bold" w:hAnsi="AauxPro Bold"/>
                          <w:b w:val="0"/>
                          <w:color w:val="00A8A3"/>
                          <w:sz w:val="40"/>
                          <w:szCs w:val="52"/>
                        </w:rPr>
                        <w:t xml:space="preserve">velgtraining.com </w:t>
                      </w:r>
                    </w:p>
                    <w:p w14:paraId="7C94CCFA" w14:textId="77777777" w:rsidR="005F0704" w:rsidRPr="000446B5" w:rsidRDefault="005F0704" w:rsidP="00E152AF">
                      <w:pPr>
                        <w:spacing w:line="500" w:lineRule="exact"/>
                        <w:jc w:val="right"/>
                        <w:rPr>
                          <w:rFonts w:ascii="AauxPro Bold" w:hAnsi="AauxPro Bold"/>
                          <w:color w:val="00A8A3"/>
                          <w:sz w:val="50"/>
                        </w:rPr>
                      </w:pPr>
                    </w:p>
                  </w:txbxContent>
                </v:textbox>
                <w10:wrap type="tight"/>
              </v:shape>
            </w:pict>
          </mc:Fallback>
        </mc:AlternateContent>
      </w:r>
      <w:r w:rsidR="00E152AF" w:rsidRPr="00E152AF">
        <w:rPr>
          <w:rFonts w:ascii="Tahoma" w:hAnsi="Tahoma"/>
          <w:b w:val="0"/>
        </w:rPr>
        <w:br w:type="page"/>
      </w:r>
      <w:r w:rsidR="007B58D2" w:rsidRPr="003F6376">
        <w:rPr>
          <w:rFonts w:ascii="Tahoma" w:hAnsi="Tahoma"/>
          <w:sz w:val="52"/>
          <w:szCs w:val="52"/>
        </w:rPr>
        <w:lastRenderedPageBreak/>
        <w:t>Table of Contents</w:t>
      </w:r>
      <w:r w:rsidR="007B58D2" w:rsidRPr="003F6376">
        <w:rPr>
          <w:rFonts w:ascii="Calibri" w:hAnsi="Calibri"/>
          <w:sz w:val="52"/>
          <w:szCs w:val="52"/>
          <w:lang w:eastAsia="en-AU"/>
        </w:rPr>
        <w:t xml:space="preserve"> </w:t>
      </w:r>
    </w:p>
    <w:p w14:paraId="480F9CA7" w14:textId="3F87FE1A" w:rsidR="001146CC" w:rsidRDefault="002B62AF">
      <w:pPr>
        <w:pStyle w:val="TOC2"/>
        <w:tabs>
          <w:tab w:val="right" w:pos="10194"/>
        </w:tabs>
        <w:rPr>
          <w:rFonts w:asciiTheme="minorHAnsi" w:eastAsiaTheme="minorEastAsia" w:hAnsiTheme="minorHAnsi" w:cstheme="minorBidi"/>
          <w:b w:val="0"/>
          <w:bCs w:val="0"/>
          <w:noProof/>
          <w:sz w:val="22"/>
          <w:szCs w:val="22"/>
          <w:lang w:eastAsia="en-AU"/>
        </w:rPr>
      </w:pPr>
      <w:r>
        <w:fldChar w:fldCharType="begin"/>
      </w:r>
      <w:r>
        <w:instrText xml:space="preserve"> TOC \h \z \t "SHHeading1,2,SHHeading2,2,Appendix,2" </w:instrText>
      </w:r>
      <w:r>
        <w:fldChar w:fldCharType="separate"/>
      </w:r>
      <w:hyperlink w:anchor="_Toc409091461" w:history="1">
        <w:r w:rsidR="001146CC" w:rsidRPr="00776FC2">
          <w:rPr>
            <w:rStyle w:val="Hyperlink"/>
            <w:noProof/>
          </w:rPr>
          <w:t>Introduction</w:t>
        </w:r>
        <w:r w:rsidR="001146CC">
          <w:rPr>
            <w:noProof/>
            <w:webHidden/>
          </w:rPr>
          <w:tab/>
        </w:r>
        <w:r w:rsidR="001146CC">
          <w:rPr>
            <w:noProof/>
            <w:webHidden/>
          </w:rPr>
          <w:fldChar w:fldCharType="begin"/>
        </w:r>
        <w:r w:rsidR="001146CC">
          <w:rPr>
            <w:noProof/>
            <w:webHidden/>
          </w:rPr>
          <w:instrText xml:space="preserve"> PAGEREF _Toc409091461 \h </w:instrText>
        </w:r>
        <w:r w:rsidR="001146CC">
          <w:rPr>
            <w:noProof/>
            <w:webHidden/>
          </w:rPr>
        </w:r>
        <w:r w:rsidR="001146CC">
          <w:rPr>
            <w:noProof/>
            <w:webHidden/>
          </w:rPr>
          <w:fldChar w:fldCharType="separate"/>
        </w:r>
        <w:r w:rsidR="003C1A34">
          <w:rPr>
            <w:noProof/>
            <w:webHidden/>
          </w:rPr>
          <w:t>3</w:t>
        </w:r>
        <w:r w:rsidR="001146CC">
          <w:rPr>
            <w:noProof/>
            <w:webHidden/>
          </w:rPr>
          <w:fldChar w:fldCharType="end"/>
        </w:r>
      </w:hyperlink>
    </w:p>
    <w:p w14:paraId="19F992E1" w14:textId="7748EA4F" w:rsidR="001146CC" w:rsidRDefault="009B7907">
      <w:pPr>
        <w:pStyle w:val="TOC2"/>
        <w:tabs>
          <w:tab w:val="right" w:pos="10194"/>
        </w:tabs>
        <w:rPr>
          <w:rFonts w:asciiTheme="minorHAnsi" w:eastAsiaTheme="minorEastAsia" w:hAnsiTheme="minorHAnsi" w:cstheme="minorBidi"/>
          <w:b w:val="0"/>
          <w:bCs w:val="0"/>
          <w:noProof/>
          <w:sz w:val="22"/>
          <w:szCs w:val="22"/>
          <w:lang w:eastAsia="en-AU"/>
        </w:rPr>
      </w:pPr>
      <w:hyperlink w:anchor="_Toc409091462" w:history="1">
        <w:r w:rsidR="001146CC" w:rsidRPr="00776FC2">
          <w:rPr>
            <w:rStyle w:val="Hyperlink"/>
            <w:noProof/>
          </w:rPr>
          <w:t>The Australian Qualifications Framework (AQF)</w:t>
        </w:r>
        <w:r w:rsidR="001146CC">
          <w:rPr>
            <w:noProof/>
            <w:webHidden/>
          </w:rPr>
          <w:tab/>
        </w:r>
        <w:r w:rsidR="001146CC">
          <w:rPr>
            <w:noProof/>
            <w:webHidden/>
          </w:rPr>
          <w:fldChar w:fldCharType="begin"/>
        </w:r>
        <w:r w:rsidR="001146CC">
          <w:rPr>
            <w:noProof/>
            <w:webHidden/>
          </w:rPr>
          <w:instrText xml:space="preserve"> PAGEREF _Toc409091462 \h </w:instrText>
        </w:r>
        <w:r w:rsidR="001146CC">
          <w:rPr>
            <w:noProof/>
            <w:webHidden/>
          </w:rPr>
        </w:r>
        <w:r w:rsidR="001146CC">
          <w:rPr>
            <w:noProof/>
            <w:webHidden/>
          </w:rPr>
          <w:fldChar w:fldCharType="separate"/>
        </w:r>
        <w:r w:rsidR="003C1A34">
          <w:rPr>
            <w:noProof/>
            <w:webHidden/>
          </w:rPr>
          <w:t>3</w:t>
        </w:r>
        <w:r w:rsidR="001146CC">
          <w:rPr>
            <w:noProof/>
            <w:webHidden/>
          </w:rPr>
          <w:fldChar w:fldCharType="end"/>
        </w:r>
      </w:hyperlink>
    </w:p>
    <w:p w14:paraId="16847DE9" w14:textId="335A45EE" w:rsidR="001146CC" w:rsidRDefault="009B7907">
      <w:pPr>
        <w:pStyle w:val="TOC2"/>
        <w:tabs>
          <w:tab w:val="right" w:pos="10194"/>
        </w:tabs>
        <w:rPr>
          <w:rFonts w:asciiTheme="minorHAnsi" w:eastAsiaTheme="minorEastAsia" w:hAnsiTheme="minorHAnsi" w:cstheme="minorBidi"/>
          <w:b w:val="0"/>
          <w:bCs w:val="0"/>
          <w:noProof/>
          <w:sz w:val="22"/>
          <w:szCs w:val="22"/>
          <w:lang w:eastAsia="en-AU"/>
        </w:rPr>
      </w:pPr>
      <w:hyperlink w:anchor="_Toc409091463" w:history="1">
        <w:r w:rsidR="001146CC" w:rsidRPr="00776FC2">
          <w:rPr>
            <w:rStyle w:val="Hyperlink"/>
            <w:noProof/>
          </w:rPr>
          <w:t>AQF qualifications</w:t>
        </w:r>
        <w:r w:rsidR="001146CC">
          <w:rPr>
            <w:noProof/>
            <w:webHidden/>
          </w:rPr>
          <w:tab/>
        </w:r>
        <w:r w:rsidR="001146CC">
          <w:rPr>
            <w:noProof/>
            <w:webHidden/>
          </w:rPr>
          <w:fldChar w:fldCharType="begin"/>
        </w:r>
        <w:r w:rsidR="001146CC">
          <w:rPr>
            <w:noProof/>
            <w:webHidden/>
          </w:rPr>
          <w:instrText xml:space="preserve"> PAGEREF _Toc409091463 \h </w:instrText>
        </w:r>
        <w:r w:rsidR="001146CC">
          <w:rPr>
            <w:noProof/>
            <w:webHidden/>
          </w:rPr>
        </w:r>
        <w:r w:rsidR="001146CC">
          <w:rPr>
            <w:noProof/>
            <w:webHidden/>
          </w:rPr>
          <w:fldChar w:fldCharType="separate"/>
        </w:r>
        <w:r w:rsidR="003C1A34">
          <w:rPr>
            <w:noProof/>
            <w:webHidden/>
          </w:rPr>
          <w:t>4</w:t>
        </w:r>
        <w:r w:rsidR="001146CC">
          <w:rPr>
            <w:noProof/>
            <w:webHidden/>
          </w:rPr>
          <w:fldChar w:fldCharType="end"/>
        </w:r>
      </w:hyperlink>
    </w:p>
    <w:p w14:paraId="73DF01A6" w14:textId="1D250A8F" w:rsidR="001146CC" w:rsidRDefault="009B7907">
      <w:pPr>
        <w:pStyle w:val="TOC2"/>
        <w:tabs>
          <w:tab w:val="right" w:pos="10194"/>
        </w:tabs>
        <w:rPr>
          <w:rFonts w:asciiTheme="minorHAnsi" w:eastAsiaTheme="minorEastAsia" w:hAnsiTheme="minorHAnsi" w:cstheme="minorBidi"/>
          <w:b w:val="0"/>
          <w:bCs w:val="0"/>
          <w:noProof/>
          <w:sz w:val="22"/>
          <w:szCs w:val="22"/>
          <w:lang w:eastAsia="en-AU"/>
        </w:rPr>
      </w:pPr>
      <w:hyperlink w:anchor="_Toc409091464" w:history="1">
        <w:r w:rsidR="001146CC" w:rsidRPr="00776FC2">
          <w:rPr>
            <w:rStyle w:val="Hyperlink"/>
            <w:noProof/>
          </w:rPr>
          <w:t>1.  Student selection, enrolment and induction/orientation procedures</w:t>
        </w:r>
        <w:r w:rsidR="001146CC">
          <w:rPr>
            <w:noProof/>
            <w:webHidden/>
          </w:rPr>
          <w:tab/>
        </w:r>
        <w:r w:rsidR="001146CC">
          <w:rPr>
            <w:noProof/>
            <w:webHidden/>
          </w:rPr>
          <w:fldChar w:fldCharType="begin"/>
        </w:r>
        <w:r w:rsidR="001146CC">
          <w:rPr>
            <w:noProof/>
            <w:webHidden/>
          </w:rPr>
          <w:instrText xml:space="preserve"> PAGEREF _Toc409091464 \h </w:instrText>
        </w:r>
        <w:r w:rsidR="001146CC">
          <w:rPr>
            <w:noProof/>
            <w:webHidden/>
          </w:rPr>
        </w:r>
        <w:r w:rsidR="001146CC">
          <w:rPr>
            <w:noProof/>
            <w:webHidden/>
          </w:rPr>
          <w:fldChar w:fldCharType="separate"/>
        </w:r>
        <w:r w:rsidR="003C1A34">
          <w:rPr>
            <w:noProof/>
            <w:webHidden/>
          </w:rPr>
          <w:t>5</w:t>
        </w:r>
        <w:r w:rsidR="001146CC">
          <w:rPr>
            <w:noProof/>
            <w:webHidden/>
          </w:rPr>
          <w:fldChar w:fldCharType="end"/>
        </w:r>
      </w:hyperlink>
    </w:p>
    <w:p w14:paraId="4D4F2B60" w14:textId="3895161F" w:rsidR="001146CC" w:rsidRDefault="009B7907">
      <w:pPr>
        <w:pStyle w:val="TOC2"/>
        <w:tabs>
          <w:tab w:val="right" w:pos="10194"/>
        </w:tabs>
        <w:rPr>
          <w:rFonts w:asciiTheme="minorHAnsi" w:eastAsiaTheme="minorEastAsia" w:hAnsiTheme="minorHAnsi" w:cstheme="minorBidi"/>
          <w:b w:val="0"/>
          <w:bCs w:val="0"/>
          <w:noProof/>
          <w:sz w:val="22"/>
          <w:szCs w:val="22"/>
          <w:lang w:eastAsia="en-AU"/>
        </w:rPr>
      </w:pPr>
      <w:hyperlink w:anchor="_Toc409091465" w:history="1">
        <w:r w:rsidR="001146CC" w:rsidRPr="00776FC2">
          <w:rPr>
            <w:rStyle w:val="Hyperlink"/>
            <w:noProof/>
          </w:rPr>
          <w:t>2.  Qualification or accredited course information</w:t>
        </w:r>
        <w:r w:rsidR="001146CC">
          <w:rPr>
            <w:noProof/>
            <w:webHidden/>
          </w:rPr>
          <w:tab/>
        </w:r>
        <w:r w:rsidR="001146CC">
          <w:rPr>
            <w:noProof/>
            <w:webHidden/>
          </w:rPr>
          <w:fldChar w:fldCharType="begin"/>
        </w:r>
        <w:r w:rsidR="001146CC">
          <w:rPr>
            <w:noProof/>
            <w:webHidden/>
          </w:rPr>
          <w:instrText xml:space="preserve"> PAGEREF _Toc409091465 \h </w:instrText>
        </w:r>
        <w:r w:rsidR="001146CC">
          <w:rPr>
            <w:noProof/>
            <w:webHidden/>
          </w:rPr>
        </w:r>
        <w:r w:rsidR="001146CC">
          <w:rPr>
            <w:noProof/>
            <w:webHidden/>
          </w:rPr>
          <w:fldChar w:fldCharType="separate"/>
        </w:r>
        <w:r w:rsidR="003C1A34">
          <w:rPr>
            <w:noProof/>
            <w:webHidden/>
          </w:rPr>
          <w:t>5</w:t>
        </w:r>
        <w:r w:rsidR="001146CC">
          <w:rPr>
            <w:noProof/>
            <w:webHidden/>
          </w:rPr>
          <w:fldChar w:fldCharType="end"/>
        </w:r>
      </w:hyperlink>
    </w:p>
    <w:p w14:paraId="713FD544" w14:textId="72D6F180" w:rsidR="001146CC" w:rsidRDefault="009B7907">
      <w:pPr>
        <w:pStyle w:val="TOC2"/>
        <w:tabs>
          <w:tab w:val="right" w:pos="10194"/>
        </w:tabs>
        <w:rPr>
          <w:rFonts w:asciiTheme="minorHAnsi" w:eastAsiaTheme="minorEastAsia" w:hAnsiTheme="minorHAnsi" w:cstheme="minorBidi"/>
          <w:b w:val="0"/>
          <w:bCs w:val="0"/>
          <w:noProof/>
          <w:sz w:val="22"/>
          <w:szCs w:val="22"/>
          <w:lang w:eastAsia="en-AU"/>
        </w:rPr>
      </w:pPr>
      <w:hyperlink w:anchor="_Toc409091466" w:history="1">
        <w:r w:rsidR="001146CC" w:rsidRPr="00776FC2">
          <w:rPr>
            <w:rStyle w:val="Hyperlink"/>
            <w:noProof/>
          </w:rPr>
          <w:t>3.  Marketing and advertising of course information</w:t>
        </w:r>
        <w:r w:rsidR="001146CC">
          <w:rPr>
            <w:noProof/>
            <w:webHidden/>
          </w:rPr>
          <w:tab/>
        </w:r>
        <w:r w:rsidR="001146CC">
          <w:rPr>
            <w:noProof/>
            <w:webHidden/>
          </w:rPr>
          <w:fldChar w:fldCharType="begin"/>
        </w:r>
        <w:r w:rsidR="001146CC">
          <w:rPr>
            <w:noProof/>
            <w:webHidden/>
          </w:rPr>
          <w:instrText xml:space="preserve"> PAGEREF _Toc409091466 \h </w:instrText>
        </w:r>
        <w:r w:rsidR="001146CC">
          <w:rPr>
            <w:noProof/>
            <w:webHidden/>
          </w:rPr>
        </w:r>
        <w:r w:rsidR="001146CC">
          <w:rPr>
            <w:noProof/>
            <w:webHidden/>
          </w:rPr>
          <w:fldChar w:fldCharType="separate"/>
        </w:r>
        <w:r w:rsidR="003C1A34">
          <w:rPr>
            <w:noProof/>
            <w:webHidden/>
          </w:rPr>
          <w:t>6</w:t>
        </w:r>
        <w:r w:rsidR="001146CC">
          <w:rPr>
            <w:noProof/>
            <w:webHidden/>
          </w:rPr>
          <w:fldChar w:fldCharType="end"/>
        </w:r>
      </w:hyperlink>
    </w:p>
    <w:p w14:paraId="38E59846" w14:textId="657F642B" w:rsidR="001146CC" w:rsidRDefault="009B7907">
      <w:pPr>
        <w:pStyle w:val="TOC2"/>
        <w:tabs>
          <w:tab w:val="right" w:pos="10194"/>
        </w:tabs>
        <w:rPr>
          <w:rFonts w:asciiTheme="minorHAnsi" w:eastAsiaTheme="minorEastAsia" w:hAnsiTheme="minorHAnsi" w:cstheme="minorBidi"/>
          <w:b w:val="0"/>
          <w:bCs w:val="0"/>
          <w:noProof/>
          <w:sz w:val="22"/>
          <w:szCs w:val="22"/>
          <w:lang w:eastAsia="en-AU"/>
        </w:rPr>
      </w:pPr>
      <w:hyperlink w:anchor="_Toc409091467" w:history="1">
        <w:r w:rsidR="001146CC" w:rsidRPr="00776FC2">
          <w:rPr>
            <w:rStyle w:val="Hyperlink"/>
            <w:noProof/>
          </w:rPr>
          <w:t>4.  Legislative requirements</w:t>
        </w:r>
        <w:r w:rsidR="001146CC">
          <w:rPr>
            <w:noProof/>
            <w:webHidden/>
          </w:rPr>
          <w:tab/>
        </w:r>
        <w:r w:rsidR="001146CC">
          <w:rPr>
            <w:noProof/>
            <w:webHidden/>
          </w:rPr>
          <w:fldChar w:fldCharType="begin"/>
        </w:r>
        <w:r w:rsidR="001146CC">
          <w:rPr>
            <w:noProof/>
            <w:webHidden/>
          </w:rPr>
          <w:instrText xml:space="preserve"> PAGEREF _Toc409091467 \h </w:instrText>
        </w:r>
        <w:r w:rsidR="001146CC">
          <w:rPr>
            <w:noProof/>
            <w:webHidden/>
          </w:rPr>
        </w:r>
        <w:r w:rsidR="001146CC">
          <w:rPr>
            <w:noProof/>
            <w:webHidden/>
          </w:rPr>
          <w:fldChar w:fldCharType="separate"/>
        </w:r>
        <w:r w:rsidR="003C1A34">
          <w:rPr>
            <w:noProof/>
            <w:webHidden/>
          </w:rPr>
          <w:t>6</w:t>
        </w:r>
        <w:r w:rsidR="001146CC">
          <w:rPr>
            <w:noProof/>
            <w:webHidden/>
          </w:rPr>
          <w:fldChar w:fldCharType="end"/>
        </w:r>
      </w:hyperlink>
    </w:p>
    <w:p w14:paraId="5B0F97F6" w14:textId="2BB13A49" w:rsidR="001146CC" w:rsidRDefault="009B7907">
      <w:pPr>
        <w:pStyle w:val="TOC2"/>
        <w:tabs>
          <w:tab w:val="right" w:pos="10194"/>
        </w:tabs>
        <w:rPr>
          <w:rFonts w:asciiTheme="minorHAnsi" w:eastAsiaTheme="minorEastAsia" w:hAnsiTheme="minorHAnsi" w:cstheme="minorBidi"/>
          <w:b w:val="0"/>
          <w:bCs w:val="0"/>
          <w:noProof/>
          <w:sz w:val="22"/>
          <w:szCs w:val="22"/>
          <w:lang w:eastAsia="en-AU"/>
        </w:rPr>
      </w:pPr>
      <w:hyperlink w:anchor="_Toc409091468" w:history="1">
        <w:r w:rsidR="001146CC" w:rsidRPr="00776FC2">
          <w:rPr>
            <w:rStyle w:val="Hyperlink"/>
            <w:noProof/>
          </w:rPr>
          <w:t>5.  Fees and charges, including refund policy</w:t>
        </w:r>
        <w:r w:rsidR="001146CC">
          <w:rPr>
            <w:noProof/>
            <w:webHidden/>
          </w:rPr>
          <w:tab/>
        </w:r>
        <w:r w:rsidR="001146CC">
          <w:rPr>
            <w:noProof/>
            <w:webHidden/>
          </w:rPr>
          <w:fldChar w:fldCharType="begin"/>
        </w:r>
        <w:r w:rsidR="001146CC">
          <w:rPr>
            <w:noProof/>
            <w:webHidden/>
          </w:rPr>
          <w:instrText xml:space="preserve"> PAGEREF _Toc409091468 \h </w:instrText>
        </w:r>
        <w:r w:rsidR="001146CC">
          <w:rPr>
            <w:noProof/>
            <w:webHidden/>
          </w:rPr>
        </w:r>
        <w:r w:rsidR="001146CC">
          <w:rPr>
            <w:noProof/>
            <w:webHidden/>
          </w:rPr>
          <w:fldChar w:fldCharType="separate"/>
        </w:r>
        <w:r w:rsidR="003C1A34">
          <w:rPr>
            <w:noProof/>
            <w:webHidden/>
          </w:rPr>
          <w:t>7</w:t>
        </w:r>
        <w:r w:rsidR="001146CC">
          <w:rPr>
            <w:noProof/>
            <w:webHidden/>
          </w:rPr>
          <w:fldChar w:fldCharType="end"/>
        </w:r>
      </w:hyperlink>
    </w:p>
    <w:p w14:paraId="00458CBE" w14:textId="65187996" w:rsidR="001146CC" w:rsidRDefault="009B7907">
      <w:pPr>
        <w:pStyle w:val="TOC2"/>
        <w:tabs>
          <w:tab w:val="right" w:pos="10194"/>
        </w:tabs>
        <w:rPr>
          <w:rFonts w:asciiTheme="minorHAnsi" w:eastAsiaTheme="minorEastAsia" w:hAnsiTheme="minorHAnsi" w:cstheme="minorBidi"/>
          <w:b w:val="0"/>
          <w:bCs w:val="0"/>
          <w:noProof/>
          <w:sz w:val="22"/>
          <w:szCs w:val="22"/>
          <w:lang w:eastAsia="en-AU"/>
        </w:rPr>
      </w:pPr>
      <w:hyperlink w:anchor="_Toc409091469" w:history="1">
        <w:r w:rsidR="001146CC" w:rsidRPr="00776FC2">
          <w:rPr>
            <w:rStyle w:val="Hyperlink"/>
            <w:noProof/>
          </w:rPr>
          <w:t>6.  Student services</w:t>
        </w:r>
        <w:r w:rsidR="001146CC">
          <w:rPr>
            <w:noProof/>
            <w:webHidden/>
          </w:rPr>
          <w:tab/>
        </w:r>
        <w:r w:rsidR="001146CC">
          <w:rPr>
            <w:noProof/>
            <w:webHidden/>
          </w:rPr>
          <w:fldChar w:fldCharType="begin"/>
        </w:r>
        <w:r w:rsidR="001146CC">
          <w:rPr>
            <w:noProof/>
            <w:webHidden/>
          </w:rPr>
          <w:instrText xml:space="preserve"> PAGEREF _Toc409091469 \h </w:instrText>
        </w:r>
        <w:r w:rsidR="001146CC">
          <w:rPr>
            <w:noProof/>
            <w:webHidden/>
          </w:rPr>
        </w:r>
        <w:r w:rsidR="001146CC">
          <w:rPr>
            <w:noProof/>
            <w:webHidden/>
          </w:rPr>
          <w:fldChar w:fldCharType="separate"/>
        </w:r>
        <w:r w:rsidR="003C1A34">
          <w:rPr>
            <w:noProof/>
            <w:webHidden/>
          </w:rPr>
          <w:t>7</w:t>
        </w:r>
        <w:r w:rsidR="001146CC">
          <w:rPr>
            <w:noProof/>
            <w:webHidden/>
          </w:rPr>
          <w:fldChar w:fldCharType="end"/>
        </w:r>
      </w:hyperlink>
    </w:p>
    <w:p w14:paraId="0734F65F" w14:textId="6FF59C66" w:rsidR="001146CC" w:rsidRDefault="009B7907">
      <w:pPr>
        <w:pStyle w:val="TOC2"/>
        <w:tabs>
          <w:tab w:val="right" w:pos="10194"/>
        </w:tabs>
        <w:rPr>
          <w:rFonts w:asciiTheme="minorHAnsi" w:eastAsiaTheme="minorEastAsia" w:hAnsiTheme="minorHAnsi" w:cstheme="minorBidi"/>
          <w:b w:val="0"/>
          <w:bCs w:val="0"/>
          <w:noProof/>
          <w:sz w:val="22"/>
          <w:szCs w:val="22"/>
          <w:lang w:eastAsia="en-AU"/>
        </w:rPr>
      </w:pPr>
      <w:hyperlink w:anchor="_Toc409091470" w:history="1">
        <w:r w:rsidR="001146CC" w:rsidRPr="00776FC2">
          <w:rPr>
            <w:rStyle w:val="Hyperlink"/>
            <w:noProof/>
          </w:rPr>
          <w:t>7.  Student support, welfare and guidance services</w:t>
        </w:r>
        <w:r w:rsidR="001146CC">
          <w:rPr>
            <w:noProof/>
            <w:webHidden/>
          </w:rPr>
          <w:tab/>
        </w:r>
        <w:r w:rsidR="001146CC">
          <w:rPr>
            <w:noProof/>
            <w:webHidden/>
          </w:rPr>
          <w:fldChar w:fldCharType="begin"/>
        </w:r>
        <w:r w:rsidR="001146CC">
          <w:rPr>
            <w:noProof/>
            <w:webHidden/>
          </w:rPr>
          <w:instrText xml:space="preserve"> PAGEREF _Toc409091470 \h </w:instrText>
        </w:r>
        <w:r w:rsidR="001146CC">
          <w:rPr>
            <w:noProof/>
            <w:webHidden/>
          </w:rPr>
        </w:r>
        <w:r w:rsidR="001146CC">
          <w:rPr>
            <w:noProof/>
            <w:webHidden/>
          </w:rPr>
          <w:fldChar w:fldCharType="separate"/>
        </w:r>
        <w:r w:rsidR="003C1A34">
          <w:rPr>
            <w:noProof/>
            <w:webHidden/>
          </w:rPr>
          <w:t>7</w:t>
        </w:r>
        <w:r w:rsidR="001146CC">
          <w:rPr>
            <w:noProof/>
            <w:webHidden/>
          </w:rPr>
          <w:fldChar w:fldCharType="end"/>
        </w:r>
      </w:hyperlink>
    </w:p>
    <w:p w14:paraId="15DC4779" w14:textId="45D80680" w:rsidR="001146CC" w:rsidRDefault="009B7907">
      <w:pPr>
        <w:pStyle w:val="TOC2"/>
        <w:tabs>
          <w:tab w:val="right" w:pos="10194"/>
        </w:tabs>
        <w:rPr>
          <w:rFonts w:asciiTheme="minorHAnsi" w:eastAsiaTheme="minorEastAsia" w:hAnsiTheme="minorHAnsi" w:cstheme="minorBidi"/>
          <w:b w:val="0"/>
          <w:bCs w:val="0"/>
          <w:noProof/>
          <w:sz w:val="22"/>
          <w:szCs w:val="22"/>
          <w:lang w:eastAsia="en-AU"/>
        </w:rPr>
      </w:pPr>
      <w:hyperlink w:anchor="_Toc409091471" w:history="1">
        <w:r w:rsidR="001146CC" w:rsidRPr="00776FC2">
          <w:rPr>
            <w:rStyle w:val="Hyperlink"/>
            <w:noProof/>
          </w:rPr>
          <w:t>8.  Provision for language, literacy and numeracy assistance</w:t>
        </w:r>
        <w:r w:rsidR="001146CC">
          <w:rPr>
            <w:noProof/>
            <w:webHidden/>
          </w:rPr>
          <w:tab/>
        </w:r>
        <w:r w:rsidR="001146CC">
          <w:rPr>
            <w:noProof/>
            <w:webHidden/>
          </w:rPr>
          <w:fldChar w:fldCharType="begin"/>
        </w:r>
        <w:r w:rsidR="001146CC">
          <w:rPr>
            <w:noProof/>
            <w:webHidden/>
          </w:rPr>
          <w:instrText xml:space="preserve"> PAGEREF _Toc409091471 \h </w:instrText>
        </w:r>
        <w:r w:rsidR="001146CC">
          <w:rPr>
            <w:noProof/>
            <w:webHidden/>
          </w:rPr>
        </w:r>
        <w:r w:rsidR="001146CC">
          <w:rPr>
            <w:noProof/>
            <w:webHidden/>
          </w:rPr>
          <w:fldChar w:fldCharType="separate"/>
        </w:r>
        <w:r w:rsidR="003C1A34">
          <w:rPr>
            <w:noProof/>
            <w:webHidden/>
          </w:rPr>
          <w:t>8</w:t>
        </w:r>
        <w:r w:rsidR="001146CC">
          <w:rPr>
            <w:noProof/>
            <w:webHidden/>
          </w:rPr>
          <w:fldChar w:fldCharType="end"/>
        </w:r>
      </w:hyperlink>
    </w:p>
    <w:p w14:paraId="3EAEAE36" w14:textId="058CC70C" w:rsidR="001146CC" w:rsidRDefault="009B7907">
      <w:pPr>
        <w:pStyle w:val="TOC2"/>
        <w:tabs>
          <w:tab w:val="right" w:pos="10194"/>
        </w:tabs>
        <w:rPr>
          <w:rFonts w:asciiTheme="minorHAnsi" w:eastAsiaTheme="minorEastAsia" w:hAnsiTheme="minorHAnsi" w:cstheme="minorBidi"/>
          <w:b w:val="0"/>
          <w:bCs w:val="0"/>
          <w:noProof/>
          <w:sz w:val="22"/>
          <w:szCs w:val="22"/>
          <w:lang w:eastAsia="en-AU"/>
        </w:rPr>
      </w:pPr>
      <w:hyperlink w:anchor="_Toc409091472" w:history="1">
        <w:r w:rsidR="001146CC" w:rsidRPr="00776FC2">
          <w:rPr>
            <w:rStyle w:val="Hyperlink"/>
            <w:noProof/>
          </w:rPr>
          <w:t>9.  Access and equity policy and procedure</w:t>
        </w:r>
        <w:r w:rsidR="001146CC">
          <w:rPr>
            <w:noProof/>
            <w:webHidden/>
          </w:rPr>
          <w:tab/>
        </w:r>
        <w:r w:rsidR="001146CC">
          <w:rPr>
            <w:noProof/>
            <w:webHidden/>
          </w:rPr>
          <w:fldChar w:fldCharType="begin"/>
        </w:r>
        <w:r w:rsidR="001146CC">
          <w:rPr>
            <w:noProof/>
            <w:webHidden/>
          </w:rPr>
          <w:instrText xml:space="preserve"> PAGEREF _Toc409091472 \h </w:instrText>
        </w:r>
        <w:r w:rsidR="001146CC">
          <w:rPr>
            <w:noProof/>
            <w:webHidden/>
          </w:rPr>
        </w:r>
        <w:r w:rsidR="001146CC">
          <w:rPr>
            <w:noProof/>
            <w:webHidden/>
          </w:rPr>
          <w:fldChar w:fldCharType="separate"/>
        </w:r>
        <w:r w:rsidR="003C1A34">
          <w:rPr>
            <w:noProof/>
            <w:webHidden/>
          </w:rPr>
          <w:t>8</w:t>
        </w:r>
        <w:r w:rsidR="001146CC">
          <w:rPr>
            <w:noProof/>
            <w:webHidden/>
          </w:rPr>
          <w:fldChar w:fldCharType="end"/>
        </w:r>
      </w:hyperlink>
    </w:p>
    <w:p w14:paraId="4E5E203A" w14:textId="58D56FE3" w:rsidR="001146CC" w:rsidRDefault="009B7907">
      <w:pPr>
        <w:pStyle w:val="TOC2"/>
        <w:tabs>
          <w:tab w:val="right" w:pos="10194"/>
        </w:tabs>
        <w:rPr>
          <w:rFonts w:asciiTheme="minorHAnsi" w:eastAsiaTheme="minorEastAsia" w:hAnsiTheme="minorHAnsi" w:cstheme="minorBidi"/>
          <w:b w:val="0"/>
          <w:bCs w:val="0"/>
          <w:noProof/>
          <w:sz w:val="22"/>
          <w:szCs w:val="22"/>
          <w:lang w:eastAsia="en-AU"/>
        </w:rPr>
      </w:pPr>
      <w:hyperlink w:anchor="_Toc409091473" w:history="1">
        <w:r w:rsidR="001146CC" w:rsidRPr="00776FC2">
          <w:rPr>
            <w:rStyle w:val="Hyperlink"/>
            <w:noProof/>
          </w:rPr>
          <w:t>10.  Flexible learning and assessment procedures</w:t>
        </w:r>
        <w:r w:rsidR="001146CC">
          <w:rPr>
            <w:noProof/>
            <w:webHidden/>
          </w:rPr>
          <w:tab/>
        </w:r>
        <w:r w:rsidR="001146CC">
          <w:rPr>
            <w:noProof/>
            <w:webHidden/>
          </w:rPr>
          <w:fldChar w:fldCharType="begin"/>
        </w:r>
        <w:r w:rsidR="001146CC">
          <w:rPr>
            <w:noProof/>
            <w:webHidden/>
          </w:rPr>
          <w:instrText xml:space="preserve"> PAGEREF _Toc409091473 \h </w:instrText>
        </w:r>
        <w:r w:rsidR="001146CC">
          <w:rPr>
            <w:noProof/>
            <w:webHidden/>
          </w:rPr>
        </w:r>
        <w:r w:rsidR="001146CC">
          <w:rPr>
            <w:noProof/>
            <w:webHidden/>
          </w:rPr>
          <w:fldChar w:fldCharType="separate"/>
        </w:r>
        <w:r w:rsidR="003C1A34">
          <w:rPr>
            <w:noProof/>
            <w:webHidden/>
          </w:rPr>
          <w:t>10</w:t>
        </w:r>
        <w:r w:rsidR="001146CC">
          <w:rPr>
            <w:noProof/>
            <w:webHidden/>
          </w:rPr>
          <w:fldChar w:fldCharType="end"/>
        </w:r>
      </w:hyperlink>
    </w:p>
    <w:p w14:paraId="0C0721B2" w14:textId="1791015C" w:rsidR="001146CC" w:rsidRDefault="009B7907">
      <w:pPr>
        <w:pStyle w:val="TOC2"/>
        <w:tabs>
          <w:tab w:val="right" w:pos="10194"/>
        </w:tabs>
        <w:rPr>
          <w:rFonts w:asciiTheme="minorHAnsi" w:eastAsiaTheme="minorEastAsia" w:hAnsiTheme="minorHAnsi" w:cstheme="minorBidi"/>
          <w:b w:val="0"/>
          <w:bCs w:val="0"/>
          <w:noProof/>
          <w:sz w:val="22"/>
          <w:szCs w:val="22"/>
          <w:lang w:eastAsia="en-AU"/>
        </w:rPr>
      </w:pPr>
      <w:hyperlink w:anchor="_Toc409091474" w:history="1">
        <w:r w:rsidR="001146CC" w:rsidRPr="00776FC2">
          <w:rPr>
            <w:rStyle w:val="Hyperlink"/>
            <w:noProof/>
          </w:rPr>
          <w:t>11.  Competency based assessment</w:t>
        </w:r>
        <w:r w:rsidR="001146CC">
          <w:rPr>
            <w:noProof/>
            <w:webHidden/>
          </w:rPr>
          <w:tab/>
        </w:r>
        <w:r w:rsidR="001146CC">
          <w:rPr>
            <w:noProof/>
            <w:webHidden/>
          </w:rPr>
          <w:fldChar w:fldCharType="begin"/>
        </w:r>
        <w:r w:rsidR="001146CC">
          <w:rPr>
            <w:noProof/>
            <w:webHidden/>
          </w:rPr>
          <w:instrText xml:space="preserve"> PAGEREF _Toc409091474 \h </w:instrText>
        </w:r>
        <w:r w:rsidR="001146CC">
          <w:rPr>
            <w:noProof/>
            <w:webHidden/>
          </w:rPr>
        </w:r>
        <w:r w:rsidR="001146CC">
          <w:rPr>
            <w:noProof/>
            <w:webHidden/>
          </w:rPr>
          <w:fldChar w:fldCharType="separate"/>
        </w:r>
        <w:r w:rsidR="003C1A34">
          <w:rPr>
            <w:noProof/>
            <w:webHidden/>
          </w:rPr>
          <w:t>10</w:t>
        </w:r>
        <w:r w:rsidR="001146CC">
          <w:rPr>
            <w:noProof/>
            <w:webHidden/>
          </w:rPr>
          <w:fldChar w:fldCharType="end"/>
        </w:r>
      </w:hyperlink>
    </w:p>
    <w:p w14:paraId="08A46E3A" w14:textId="3031B9B4" w:rsidR="001146CC" w:rsidRDefault="009B7907">
      <w:pPr>
        <w:pStyle w:val="TOC2"/>
        <w:tabs>
          <w:tab w:val="right" w:pos="10194"/>
        </w:tabs>
        <w:rPr>
          <w:rFonts w:asciiTheme="minorHAnsi" w:eastAsiaTheme="minorEastAsia" w:hAnsiTheme="minorHAnsi" w:cstheme="minorBidi"/>
          <w:b w:val="0"/>
          <w:bCs w:val="0"/>
          <w:noProof/>
          <w:sz w:val="22"/>
          <w:szCs w:val="22"/>
          <w:lang w:eastAsia="en-AU"/>
        </w:rPr>
      </w:pPr>
      <w:hyperlink w:anchor="_Toc409091475" w:history="1">
        <w:r w:rsidR="001146CC" w:rsidRPr="00776FC2">
          <w:rPr>
            <w:rStyle w:val="Hyperlink"/>
            <w:noProof/>
          </w:rPr>
          <w:t>12.  Student access to accurate records policy and procedures</w:t>
        </w:r>
        <w:r w:rsidR="001146CC">
          <w:rPr>
            <w:noProof/>
            <w:webHidden/>
          </w:rPr>
          <w:tab/>
        </w:r>
        <w:r w:rsidR="001146CC">
          <w:rPr>
            <w:noProof/>
            <w:webHidden/>
          </w:rPr>
          <w:fldChar w:fldCharType="begin"/>
        </w:r>
        <w:r w:rsidR="001146CC">
          <w:rPr>
            <w:noProof/>
            <w:webHidden/>
          </w:rPr>
          <w:instrText xml:space="preserve"> PAGEREF _Toc409091475 \h </w:instrText>
        </w:r>
        <w:r w:rsidR="001146CC">
          <w:rPr>
            <w:noProof/>
            <w:webHidden/>
          </w:rPr>
        </w:r>
        <w:r w:rsidR="001146CC">
          <w:rPr>
            <w:noProof/>
            <w:webHidden/>
          </w:rPr>
          <w:fldChar w:fldCharType="separate"/>
        </w:r>
        <w:r w:rsidR="003C1A34">
          <w:rPr>
            <w:noProof/>
            <w:webHidden/>
          </w:rPr>
          <w:t>11</w:t>
        </w:r>
        <w:r w:rsidR="001146CC">
          <w:rPr>
            <w:noProof/>
            <w:webHidden/>
          </w:rPr>
          <w:fldChar w:fldCharType="end"/>
        </w:r>
      </w:hyperlink>
    </w:p>
    <w:p w14:paraId="27256244" w14:textId="710F2430" w:rsidR="001146CC" w:rsidRDefault="009B7907">
      <w:pPr>
        <w:pStyle w:val="TOC2"/>
        <w:tabs>
          <w:tab w:val="right" w:pos="10194"/>
        </w:tabs>
        <w:rPr>
          <w:rFonts w:asciiTheme="minorHAnsi" w:eastAsiaTheme="minorEastAsia" w:hAnsiTheme="minorHAnsi" w:cstheme="minorBidi"/>
          <w:b w:val="0"/>
          <w:bCs w:val="0"/>
          <w:noProof/>
          <w:sz w:val="22"/>
          <w:szCs w:val="22"/>
          <w:lang w:eastAsia="en-AU"/>
        </w:rPr>
      </w:pPr>
      <w:hyperlink w:anchor="_Toc409091476" w:history="1">
        <w:r w:rsidR="001146CC" w:rsidRPr="00776FC2">
          <w:rPr>
            <w:rStyle w:val="Hyperlink"/>
            <w:noProof/>
          </w:rPr>
          <w:t>13.  Confidentiality procedure</w:t>
        </w:r>
        <w:r w:rsidR="001146CC">
          <w:rPr>
            <w:noProof/>
            <w:webHidden/>
          </w:rPr>
          <w:tab/>
        </w:r>
        <w:r w:rsidR="001146CC">
          <w:rPr>
            <w:noProof/>
            <w:webHidden/>
          </w:rPr>
          <w:fldChar w:fldCharType="begin"/>
        </w:r>
        <w:r w:rsidR="001146CC">
          <w:rPr>
            <w:noProof/>
            <w:webHidden/>
          </w:rPr>
          <w:instrText xml:space="preserve"> PAGEREF _Toc409091476 \h </w:instrText>
        </w:r>
        <w:r w:rsidR="001146CC">
          <w:rPr>
            <w:noProof/>
            <w:webHidden/>
          </w:rPr>
        </w:r>
        <w:r w:rsidR="001146CC">
          <w:rPr>
            <w:noProof/>
            <w:webHidden/>
          </w:rPr>
          <w:fldChar w:fldCharType="separate"/>
        </w:r>
        <w:r w:rsidR="003C1A34">
          <w:rPr>
            <w:noProof/>
            <w:webHidden/>
          </w:rPr>
          <w:t>12</w:t>
        </w:r>
        <w:r w:rsidR="001146CC">
          <w:rPr>
            <w:noProof/>
            <w:webHidden/>
          </w:rPr>
          <w:fldChar w:fldCharType="end"/>
        </w:r>
      </w:hyperlink>
    </w:p>
    <w:p w14:paraId="60379136" w14:textId="3BE59C9B" w:rsidR="001146CC" w:rsidRDefault="009B7907">
      <w:pPr>
        <w:pStyle w:val="TOC2"/>
        <w:tabs>
          <w:tab w:val="right" w:pos="10194"/>
        </w:tabs>
        <w:rPr>
          <w:rFonts w:asciiTheme="minorHAnsi" w:eastAsiaTheme="minorEastAsia" w:hAnsiTheme="minorHAnsi" w:cstheme="minorBidi"/>
          <w:b w:val="0"/>
          <w:bCs w:val="0"/>
          <w:noProof/>
          <w:sz w:val="22"/>
          <w:szCs w:val="22"/>
          <w:lang w:eastAsia="en-AU"/>
        </w:rPr>
      </w:pPr>
      <w:hyperlink w:anchor="_Toc409091477" w:history="1">
        <w:r w:rsidR="001146CC" w:rsidRPr="00776FC2">
          <w:rPr>
            <w:rStyle w:val="Hyperlink"/>
            <w:noProof/>
          </w:rPr>
          <w:t>14. Employer contributing to learner’s training and assessment</w:t>
        </w:r>
        <w:r w:rsidR="001146CC">
          <w:rPr>
            <w:noProof/>
            <w:webHidden/>
          </w:rPr>
          <w:tab/>
        </w:r>
        <w:r w:rsidR="001146CC">
          <w:rPr>
            <w:noProof/>
            <w:webHidden/>
          </w:rPr>
          <w:fldChar w:fldCharType="begin"/>
        </w:r>
        <w:r w:rsidR="001146CC">
          <w:rPr>
            <w:noProof/>
            <w:webHidden/>
          </w:rPr>
          <w:instrText xml:space="preserve"> PAGEREF _Toc409091477 \h </w:instrText>
        </w:r>
        <w:r w:rsidR="001146CC">
          <w:rPr>
            <w:noProof/>
            <w:webHidden/>
          </w:rPr>
        </w:r>
        <w:r w:rsidR="001146CC">
          <w:rPr>
            <w:noProof/>
            <w:webHidden/>
          </w:rPr>
          <w:fldChar w:fldCharType="separate"/>
        </w:r>
        <w:r w:rsidR="003C1A34">
          <w:rPr>
            <w:noProof/>
            <w:webHidden/>
          </w:rPr>
          <w:t>12</w:t>
        </w:r>
        <w:r w:rsidR="001146CC">
          <w:rPr>
            <w:noProof/>
            <w:webHidden/>
          </w:rPr>
          <w:fldChar w:fldCharType="end"/>
        </w:r>
      </w:hyperlink>
    </w:p>
    <w:p w14:paraId="4ECA9B89" w14:textId="416B458C" w:rsidR="001146CC" w:rsidRDefault="009B7907">
      <w:pPr>
        <w:pStyle w:val="TOC2"/>
        <w:tabs>
          <w:tab w:val="right" w:pos="10194"/>
        </w:tabs>
        <w:rPr>
          <w:rFonts w:asciiTheme="minorHAnsi" w:eastAsiaTheme="minorEastAsia" w:hAnsiTheme="minorHAnsi" w:cstheme="minorBidi"/>
          <w:b w:val="0"/>
          <w:bCs w:val="0"/>
          <w:noProof/>
          <w:sz w:val="22"/>
          <w:szCs w:val="22"/>
          <w:lang w:eastAsia="en-AU"/>
        </w:rPr>
      </w:pPr>
      <w:hyperlink w:anchor="_Toc409091478" w:history="1">
        <w:r w:rsidR="001146CC" w:rsidRPr="00776FC2">
          <w:rPr>
            <w:rStyle w:val="Hyperlink"/>
            <w:noProof/>
          </w:rPr>
          <w:t>15.  Complaints and appeals procedures</w:t>
        </w:r>
        <w:r w:rsidR="001146CC">
          <w:rPr>
            <w:noProof/>
            <w:webHidden/>
          </w:rPr>
          <w:tab/>
        </w:r>
        <w:r w:rsidR="001146CC">
          <w:rPr>
            <w:noProof/>
            <w:webHidden/>
          </w:rPr>
          <w:fldChar w:fldCharType="begin"/>
        </w:r>
        <w:r w:rsidR="001146CC">
          <w:rPr>
            <w:noProof/>
            <w:webHidden/>
          </w:rPr>
          <w:instrText xml:space="preserve"> PAGEREF _Toc409091478 \h </w:instrText>
        </w:r>
        <w:r w:rsidR="001146CC">
          <w:rPr>
            <w:noProof/>
            <w:webHidden/>
          </w:rPr>
        </w:r>
        <w:r w:rsidR="001146CC">
          <w:rPr>
            <w:noProof/>
            <w:webHidden/>
          </w:rPr>
          <w:fldChar w:fldCharType="separate"/>
        </w:r>
        <w:r w:rsidR="003C1A34">
          <w:rPr>
            <w:noProof/>
            <w:webHidden/>
          </w:rPr>
          <w:t>12</w:t>
        </w:r>
        <w:r w:rsidR="001146CC">
          <w:rPr>
            <w:noProof/>
            <w:webHidden/>
          </w:rPr>
          <w:fldChar w:fldCharType="end"/>
        </w:r>
      </w:hyperlink>
    </w:p>
    <w:p w14:paraId="4DBDA538" w14:textId="046A68D8" w:rsidR="001146CC" w:rsidRDefault="009B7907">
      <w:pPr>
        <w:pStyle w:val="TOC2"/>
        <w:tabs>
          <w:tab w:val="right" w:pos="10194"/>
        </w:tabs>
        <w:rPr>
          <w:rFonts w:asciiTheme="minorHAnsi" w:eastAsiaTheme="minorEastAsia" w:hAnsiTheme="minorHAnsi" w:cstheme="minorBidi"/>
          <w:b w:val="0"/>
          <w:bCs w:val="0"/>
          <w:noProof/>
          <w:sz w:val="22"/>
          <w:szCs w:val="22"/>
          <w:lang w:eastAsia="en-AU"/>
        </w:rPr>
      </w:pPr>
      <w:hyperlink w:anchor="_Toc409091479" w:history="1">
        <w:r w:rsidR="001146CC" w:rsidRPr="00776FC2">
          <w:rPr>
            <w:rStyle w:val="Hyperlink"/>
            <w:noProof/>
          </w:rPr>
          <w:t>16.  Recognition arrangements for RPL</w:t>
        </w:r>
        <w:r w:rsidR="001146CC">
          <w:rPr>
            <w:noProof/>
            <w:webHidden/>
          </w:rPr>
          <w:tab/>
        </w:r>
        <w:r w:rsidR="001146CC">
          <w:rPr>
            <w:noProof/>
            <w:webHidden/>
          </w:rPr>
          <w:fldChar w:fldCharType="begin"/>
        </w:r>
        <w:r w:rsidR="001146CC">
          <w:rPr>
            <w:noProof/>
            <w:webHidden/>
          </w:rPr>
          <w:instrText xml:space="preserve"> PAGEREF _Toc409091479 \h </w:instrText>
        </w:r>
        <w:r w:rsidR="001146CC">
          <w:rPr>
            <w:noProof/>
            <w:webHidden/>
          </w:rPr>
        </w:r>
        <w:r w:rsidR="001146CC">
          <w:rPr>
            <w:noProof/>
            <w:webHidden/>
          </w:rPr>
          <w:fldChar w:fldCharType="separate"/>
        </w:r>
        <w:r w:rsidR="003C1A34">
          <w:rPr>
            <w:noProof/>
            <w:webHidden/>
          </w:rPr>
          <w:t>14</w:t>
        </w:r>
        <w:r w:rsidR="001146CC">
          <w:rPr>
            <w:noProof/>
            <w:webHidden/>
          </w:rPr>
          <w:fldChar w:fldCharType="end"/>
        </w:r>
      </w:hyperlink>
    </w:p>
    <w:p w14:paraId="7F7835FF" w14:textId="48C33216" w:rsidR="001146CC" w:rsidRDefault="009B7907">
      <w:pPr>
        <w:pStyle w:val="TOC2"/>
        <w:tabs>
          <w:tab w:val="right" w:pos="10194"/>
        </w:tabs>
        <w:rPr>
          <w:rFonts w:asciiTheme="minorHAnsi" w:eastAsiaTheme="minorEastAsia" w:hAnsiTheme="minorHAnsi" w:cstheme="minorBidi"/>
          <w:b w:val="0"/>
          <w:bCs w:val="0"/>
          <w:noProof/>
          <w:sz w:val="22"/>
          <w:szCs w:val="22"/>
          <w:lang w:eastAsia="en-AU"/>
        </w:rPr>
      </w:pPr>
      <w:hyperlink w:anchor="_Toc409091480" w:history="1">
        <w:r w:rsidR="001146CC" w:rsidRPr="00776FC2">
          <w:rPr>
            <w:rStyle w:val="Hyperlink"/>
            <w:noProof/>
          </w:rPr>
          <w:t>17.  Recognition of AQF qualifications and statements of attainment issued by another RTO and credit transfer</w:t>
        </w:r>
        <w:r w:rsidR="001146CC">
          <w:rPr>
            <w:noProof/>
            <w:webHidden/>
          </w:rPr>
          <w:tab/>
        </w:r>
        <w:r w:rsidR="001146CC">
          <w:rPr>
            <w:noProof/>
            <w:webHidden/>
          </w:rPr>
          <w:fldChar w:fldCharType="begin"/>
        </w:r>
        <w:r w:rsidR="001146CC">
          <w:rPr>
            <w:noProof/>
            <w:webHidden/>
          </w:rPr>
          <w:instrText xml:space="preserve"> PAGEREF _Toc409091480 \h </w:instrText>
        </w:r>
        <w:r w:rsidR="001146CC">
          <w:rPr>
            <w:noProof/>
            <w:webHidden/>
          </w:rPr>
        </w:r>
        <w:r w:rsidR="001146CC">
          <w:rPr>
            <w:noProof/>
            <w:webHidden/>
          </w:rPr>
          <w:fldChar w:fldCharType="separate"/>
        </w:r>
        <w:r w:rsidR="003C1A34">
          <w:rPr>
            <w:noProof/>
            <w:webHidden/>
          </w:rPr>
          <w:t>15</w:t>
        </w:r>
        <w:r w:rsidR="001146CC">
          <w:rPr>
            <w:noProof/>
            <w:webHidden/>
          </w:rPr>
          <w:fldChar w:fldCharType="end"/>
        </w:r>
      </w:hyperlink>
    </w:p>
    <w:p w14:paraId="41BC83FA" w14:textId="61F66D07" w:rsidR="001146CC" w:rsidRDefault="009B7907">
      <w:pPr>
        <w:pStyle w:val="TOC2"/>
        <w:tabs>
          <w:tab w:val="right" w:pos="10194"/>
        </w:tabs>
        <w:rPr>
          <w:rFonts w:asciiTheme="minorHAnsi" w:eastAsiaTheme="minorEastAsia" w:hAnsiTheme="minorHAnsi" w:cstheme="minorBidi"/>
          <w:b w:val="0"/>
          <w:bCs w:val="0"/>
          <w:noProof/>
          <w:sz w:val="22"/>
          <w:szCs w:val="22"/>
          <w:lang w:eastAsia="en-AU"/>
        </w:rPr>
      </w:pPr>
      <w:hyperlink w:anchor="_Toc409091481" w:history="1">
        <w:r w:rsidR="001146CC" w:rsidRPr="00776FC2">
          <w:rPr>
            <w:rStyle w:val="Hyperlink"/>
            <w:noProof/>
          </w:rPr>
          <w:t>18.  Certification and issuing qualifications</w:t>
        </w:r>
        <w:r w:rsidR="001146CC">
          <w:rPr>
            <w:noProof/>
            <w:webHidden/>
          </w:rPr>
          <w:tab/>
        </w:r>
        <w:r w:rsidR="001146CC">
          <w:rPr>
            <w:noProof/>
            <w:webHidden/>
          </w:rPr>
          <w:fldChar w:fldCharType="begin"/>
        </w:r>
        <w:r w:rsidR="001146CC">
          <w:rPr>
            <w:noProof/>
            <w:webHidden/>
          </w:rPr>
          <w:instrText xml:space="preserve"> PAGEREF _Toc409091481 \h </w:instrText>
        </w:r>
        <w:r w:rsidR="001146CC">
          <w:rPr>
            <w:noProof/>
            <w:webHidden/>
          </w:rPr>
        </w:r>
        <w:r w:rsidR="001146CC">
          <w:rPr>
            <w:noProof/>
            <w:webHidden/>
          </w:rPr>
          <w:fldChar w:fldCharType="separate"/>
        </w:r>
        <w:r w:rsidR="003C1A34">
          <w:rPr>
            <w:noProof/>
            <w:webHidden/>
          </w:rPr>
          <w:t>16</w:t>
        </w:r>
        <w:r w:rsidR="001146CC">
          <w:rPr>
            <w:noProof/>
            <w:webHidden/>
          </w:rPr>
          <w:fldChar w:fldCharType="end"/>
        </w:r>
      </w:hyperlink>
    </w:p>
    <w:p w14:paraId="781FEFE6" w14:textId="7DC139B4" w:rsidR="001146CC" w:rsidRDefault="009B7907">
      <w:pPr>
        <w:pStyle w:val="TOC2"/>
        <w:tabs>
          <w:tab w:val="right" w:pos="10194"/>
        </w:tabs>
        <w:rPr>
          <w:rFonts w:asciiTheme="minorHAnsi" w:eastAsiaTheme="minorEastAsia" w:hAnsiTheme="minorHAnsi" w:cstheme="minorBidi"/>
          <w:b w:val="0"/>
          <w:bCs w:val="0"/>
          <w:noProof/>
          <w:sz w:val="22"/>
          <w:szCs w:val="22"/>
          <w:lang w:eastAsia="en-AU"/>
        </w:rPr>
      </w:pPr>
      <w:hyperlink w:anchor="_Toc409091482" w:history="1">
        <w:r w:rsidR="001146CC" w:rsidRPr="00776FC2">
          <w:rPr>
            <w:rStyle w:val="Hyperlink"/>
            <w:noProof/>
          </w:rPr>
          <w:t>19.  Qualification and accredited course guarantee</w:t>
        </w:r>
        <w:r w:rsidR="001146CC">
          <w:rPr>
            <w:noProof/>
            <w:webHidden/>
          </w:rPr>
          <w:tab/>
        </w:r>
        <w:r w:rsidR="001146CC">
          <w:rPr>
            <w:noProof/>
            <w:webHidden/>
          </w:rPr>
          <w:fldChar w:fldCharType="begin"/>
        </w:r>
        <w:r w:rsidR="001146CC">
          <w:rPr>
            <w:noProof/>
            <w:webHidden/>
          </w:rPr>
          <w:instrText xml:space="preserve"> PAGEREF _Toc409091482 \h </w:instrText>
        </w:r>
        <w:r w:rsidR="001146CC">
          <w:rPr>
            <w:noProof/>
            <w:webHidden/>
          </w:rPr>
        </w:r>
        <w:r w:rsidR="001146CC">
          <w:rPr>
            <w:noProof/>
            <w:webHidden/>
          </w:rPr>
          <w:fldChar w:fldCharType="separate"/>
        </w:r>
        <w:r w:rsidR="003C1A34">
          <w:rPr>
            <w:noProof/>
            <w:webHidden/>
          </w:rPr>
          <w:t>1</w:t>
        </w:r>
        <w:r w:rsidR="00F1431D">
          <w:rPr>
            <w:noProof/>
            <w:webHidden/>
          </w:rPr>
          <w:t>6</w:t>
        </w:r>
        <w:r w:rsidR="001146CC">
          <w:rPr>
            <w:noProof/>
            <w:webHidden/>
          </w:rPr>
          <w:fldChar w:fldCharType="end"/>
        </w:r>
      </w:hyperlink>
    </w:p>
    <w:p w14:paraId="7C4341D6" w14:textId="77777777" w:rsidR="002B62AF" w:rsidRDefault="002B62AF" w:rsidP="003A4CE5">
      <w:pPr>
        <w:spacing w:before="240" w:after="0"/>
      </w:pPr>
      <w:r>
        <w:fldChar w:fldCharType="end"/>
      </w:r>
    </w:p>
    <w:p w14:paraId="3B41B58A" w14:textId="244A8022" w:rsidR="004D3AC7" w:rsidRPr="004442C0" w:rsidRDefault="002B62AF" w:rsidP="004D3AC7">
      <w:pPr>
        <w:pStyle w:val="SHHeading1"/>
        <w:rPr>
          <w:rFonts w:ascii="Calibri" w:hAnsi="Calibri"/>
          <w:sz w:val="22"/>
          <w:szCs w:val="22"/>
          <w:lang w:eastAsia="en-AU"/>
        </w:rPr>
      </w:pPr>
      <w:r>
        <w:br w:type="page"/>
      </w:r>
      <w:bookmarkStart w:id="0" w:name="_Toc338249110"/>
      <w:bookmarkStart w:id="1" w:name="_Toc409091461"/>
      <w:r w:rsidR="004D3AC7" w:rsidRPr="004442C0">
        <w:lastRenderedPageBreak/>
        <w:t>Introduction</w:t>
      </w:r>
      <w:bookmarkEnd w:id="0"/>
      <w:bookmarkEnd w:id="1"/>
    </w:p>
    <w:p w14:paraId="62DE4047" w14:textId="77777777" w:rsidR="004D3AC7" w:rsidRPr="003C1A34" w:rsidRDefault="004D3AC7" w:rsidP="004D3AC7">
      <w:pPr>
        <w:pStyle w:val="Heading5"/>
        <w:spacing w:before="0" w:line="360" w:lineRule="auto"/>
        <w:jc w:val="left"/>
        <w:rPr>
          <w:rFonts w:ascii="Tahoma" w:hAnsi="Tahoma" w:cs="Tahoma"/>
          <w:b/>
          <w:szCs w:val="22"/>
        </w:rPr>
      </w:pPr>
      <w:r w:rsidRPr="003C1A34">
        <w:rPr>
          <w:rFonts w:ascii="Tahoma" w:hAnsi="Tahoma" w:cs="Tahoma"/>
          <w:b/>
          <w:szCs w:val="22"/>
        </w:rPr>
        <w:t>Congratulations on your decision to enrol in a nationally recognised vocational course.</w:t>
      </w:r>
    </w:p>
    <w:p w14:paraId="0354D922" w14:textId="77777777" w:rsidR="004D3AC7" w:rsidRPr="003C1A34" w:rsidRDefault="004D3AC7" w:rsidP="004D3AC7">
      <w:pPr>
        <w:spacing w:after="0" w:line="360" w:lineRule="auto"/>
        <w:rPr>
          <w:rFonts w:ascii="Tahoma" w:hAnsi="Tahoma" w:cs="Tahoma"/>
          <w:lang w:eastAsia="en-AU"/>
        </w:rPr>
      </w:pPr>
    </w:p>
    <w:p w14:paraId="691AB20F" w14:textId="77777777" w:rsidR="004D3AC7" w:rsidRPr="003C1A34" w:rsidRDefault="004D3AC7" w:rsidP="004D3AC7">
      <w:pPr>
        <w:pStyle w:val="Header"/>
        <w:spacing w:line="360" w:lineRule="auto"/>
        <w:rPr>
          <w:rFonts w:ascii="Tahoma" w:hAnsi="Tahoma" w:cs="Tahoma"/>
        </w:rPr>
      </w:pPr>
      <w:r w:rsidRPr="003C1A34">
        <w:rPr>
          <w:rFonts w:ascii="Tahoma" w:hAnsi="Tahoma" w:cs="Tahoma"/>
        </w:rPr>
        <w:t xml:space="preserve">This handbook has been written to provide students with important information about the vocational education and training (VET) qualifications offered at </w:t>
      </w:r>
      <w:r w:rsidRPr="003C1A34">
        <w:rPr>
          <w:rFonts w:ascii="Tahoma" w:hAnsi="Tahoma" w:cs="Tahoma"/>
        </w:rPr>
        <w:fldChar w:fldCharType="begin"/>
      </w:r>
      <w:r w:rsidRPr="003C1A34">
        <w:rPr>
          <w:rFonts w:ascii="Tahoma" w:hAnsi="Tahoma" w:cs="Tahoma"/>
        </w:rPr>
        <w:instrText xml:space="preserve"> AUTHOR   \* MERGEFORMAT </w:instrText>
      </w:r>
      <w:r w:rsidRPr="003C1A34">
        <w:rPr>
          <w:rFonts w:ascii="Tahoma" w:hAnsi="Tahoma" w:cs="Tahoma"/>
        </w:rPr>
        <w:fldChar w:fldCharType="separate"/>
      </w:r>
      <w:r w:rsidR="001C73DE" w:rsidRPr="003C1A34">
        <w:rPr>
          <w:rFonts w:ascii="Tahoma" w:hAnsi="Tahoma" w:cs="Tahoma"/>
          <w:noProof/>
          <w:color w:val="000000"/>
        </w:rPr>
        <w:t>Pioneer State High School</w:t>
      </w:r>
      <w:r w:rsidRPr="003C1A34">
        <w:rPr>
          <w:rFonts w:ascii="Tahoma" w:hAnsi="Tahoma" w:cs="Tahoma"/>
        </w:rPr>
        <w:fldChar w:fldCharType="end"/>
      </w:r>
      <w:r w:rsidR="00E072C8" w:rsidRPr="003C1A34">
        <w:rPr>
          <w:rFonts w:ascii="Tahoma" w:hAnsi="Tahoma" w:cs="Tahoma"/>
        </w:rPr>
        <w:t xml:space="preserve"> </w:t>
      </w:r>
      <w:r w:rsidRPr="003C1A34">
        <w:rPr>
          <w:rFonts w:ascii="Tahoma" w:hAnsi="Tahoma" w:cs="Tahoma"/>
        </w:rPr>
        <w:t>as well as your rights and responsibilities as a VET student.</w:t>
      </w:r>
    </w:p>
    <w:p w14:paraId="402DD8F2" w14:textId="77777777" w:rsidR="004D3AC7" w:rsidRPr="003C1A34" w:rsidRDefault="004D3AC7" w:rsidP="004D3AC7">
      <w:pPr>
        <w:pStyle w:val="Header"/>
        <w:spacing w:line="360" w:lineRule="auto"/>
        <w:rPr>
          <w:rFonts w:ascii="Tahoma" w:hAnsi="Tahoma" w:cs="Tahoma"/>
        </w:rPr>
      </w:pPr>
    </w:p>
    <w:p w14:paraId="39E8912F" w14:textId="045BF57D" w:rsidR="004D3AC7" w:rsidRPr="003C1A34" w:rsidRDefault="004D3AC7" w:rsidP="004D3AC7">
      <w:pPr>
        <w:pStyle w:val="Header"/>
        <w:spacing w:line="360" w:lineRule="auto"/>
        <w:rPr>
          <w:rFonts w:ascii="Tahoma" w:hAnsi="Tahoma" w:cs="Tahoma"/>
        </w:rPr>
      </w:pPr>
      <w:r w:rsidRPr="003C1A34">
        <w:rPr>
          <w:rFonts w:ascii="Tahoma" w:hAnsi="Tahoma" w:cs="Tahoma"/>
        </w:rPr>
        <w:t xml:space="preserve">Students should take the time to study this handbook carefully and ask their </w:t>
      </w:r>
      <w:r w:rsidR="003F6376" w:rsidRPr="003C1A34">
        <w:rPr>
          <w:rFonts w:ascii="Tahoma" w:hAnsi="Tahoma" w:cs="Tahoma"/>
        </w:rPr>
        <w:t>Trainer and Assessor</w:t>
      </w:r>
      <w:r w:rsidRPr="003C1A34">
        <w:rPr>
          <w:rFonts w:ascii="Tahoma" w:hAnsi="Tahoma" w:cs="Tahoma"/>
        </w:rPr>
        <w:t xml:space="preserve"> if they are unsure of any details. Studen</w:t>
      </w:r>
      <w:r w:rsidR="005F0704" w:rsidRPr="003C1A34">
        <w:rPr>
          <w:rFonts w:ascii="Tahoma" w:hAnsi="Tahoma" w:cs="Tahoma"/>
        </w:rPr>
        <w:t>ts should save a copy</w:t>
      </w:r>
      <w:r w:rsidRPr="003C1A34">
        <w:rPr>
          <w:rFonts w:ascii="Tahoma" w:hAnsi="Tahoma" w:cs="Tahoma"/>
        </w:rPr>
        <w:t xml:space="preserve"> </w:t>
      </w:r>
      <w:r w:rsidR="005F0704" w:rsidRPr="003C1A34">
        <w:rPr>
          <w:rFonts w:ascii="Tahoma" w:hAnsi="Tahoma" w:cs="Tahoma"/>
        </w:rPr>
        <w:t>this handbook (or note the inter</w:t>
      </w:r>
      <w:r w:rsidRPr="003C1A34">
        <w:rPr>
          <w:rFonts w:ascii="Tahoma" w:hAnsi="Tahoma" w:cs="Tahoma"/>
        </w:rPr>
        <w:t xml:space="preserve">net location of this document) for reference throughout their enrolment. The contents of this handbook in many instances represents the key points of various VET policies and procedures developed by this </w:t>
      </w:r>
      <w:r w:rsidRPr="003C1A34">
        <w:rPr>
          <w:rFonts w:ascii="Tahoma" w:hAnsi="Tahoma" w:cs="Tahoma"/>
        </w:rPr>
        <w:fldChar w:fldCharType="begin"/>
      </w:r>
      <w:r w:rsidRPr="003C1A34">
        <w:rPr>
          <w:rFonts w:ascii="Tahoma" w:hAnsi="Tahoma" w:cs="Tahoma"/>
        </w:rPr>
        <w:instrText xml:space="preserve"> SUBJECT   \* MERGEFORMAT </w:instrText>
      </w:r>
      <w:r w:rsidRPr="003C1A34">
        <w:rPr>
          <w:rFonts w:ascii="Tahoma" w:hAnsi="Tahoma" w:cs="Tahoma"/>
        </w:rPr>
        <w:fldChar w:fldCharType="separate"/>
      </w:r>
      <w:r w:rsidR="003F6376" w:rsidRPr="003C1A34">
        <w:rPr>
          <w:rFonts w:ascii="Tahoma" w:hAnsi="Tahoma" w:cs="Tahoma"/>
        </w:rPr>
        <w:t>RTO</w:t>
      </w:r>
      <w:r w:rsidRPr="003C1A34">
        <w:rPr>
          <w:rFonts w:ascii="Tahoma" w:hAnsi="Tahoma" w:cs="Tahoma"/>
        </w:rPr>
        <w:fldChar w:fldCharType="end"/>
      </w:r>
      <w:r w:rsidRPr="003C1A34">
        <w:rPr>
          <w:rFonts w:ascii="Tahoma" w:hAnsi="Tahoma" w:cs="Tahoma"/>
        </w:rPr>
        <w:t xml:space="preserve">. A copy of the VET Quality Manual outlining the </w:t>
      </w:r>
      <w:sdt>
        <w:sdtPr>
          <w:rPr>
            <w:rFonts w:ascii="Tahoma" w:hAnsi="Tahoma" w:cs="Tahoma"/>
          </w:rPr>
          <w:alias w:val="Subject"/>
          <w:tag w:val=""/>
          <w:id w:val="-1041905449"/>
          <w:placeholder>
            <w:docPart w:val="676B8EDA1FD14851A6F1F5C82559F692"/>
          </w:placeholder>
          <w:dataBinding w:prefixMappings="xmlns:ns0='http://purl.org/dc/elements/1.1/' xmlns:ns1='http://schemas.openxmlformats.org/package/2006/metadata/core-properties' " w:xpath="/ns1:coreProperties[1]/ns0:subject[1]" w:storeItemID="{6C3C8BC8-F283-45AE-878A-BAB7291924A1}"/>
          <w:text/>
        </w:sdtPr>
        <w:sdtEndPr/>
        <w:sdtContent>
          <w:r w:rsidR="00D56496">
            <w:rPr>
              <w:rFonts w:ascii="Tahoma" w:hAnsi="Tahoma" w:cs="Tahoma"/>
            </w:rPr>
            <w:t>RTO Manager</w:t>
          </w:r>
        </w:sdtContent>
      </w:sdt>
      <w:r w:rsidRPr="003C1A34">
        <w:rPr>
          <w:rFonts w:ascii="Tahoma" w:hAnsi="Tahoma" w:cs="Tahoma"/>
        </w:rPr>
        <w:t>’s VET policies and procedures can</w:t>
      </w:r>
      <w:r w:rsidRPr="003C1A34">
        <w:rPr>
          <w:rFonts w:ascii="Tahoma" w:hAnsi="Tahoma" w:cs="Tahoma"/>
          <w:b/>
        </w:rPr>
        <w:t xml:space="preserve"> </w:t>
      </w:r>
      <w:r w:rsidRPr="003C1A34">
        <w:rPr>
          <w:rFonts w:ascii="Tahoma" w:hAnsi="Tahoma" w:cs="Tahoma"/>
        </w:rPr>
        <w:t xml:space="preserve">be obtained via the </w:t>
      </w:r>
      <w:sdt>
        <w:sdtPr>
          <w:rPr>
            <w:rFonts w:ascii="Tahoma" w:hAnsi="Tahoma" w:cs="Tahoma"/>
          </w:rPr>
          <w:alias w:val="Comments"/>
          <w:tag w:val=""/>
          <w:id w:val="-1423724244"/>
          <w:placeholder>
            <w:docPart w:val="760A2388EA31412C9BE20BE351573D90"/>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3F6376" w:rsidRPr="003C1A34">
            <w:rPr>
              <w:rFonts w:ascii="Tahoma" w:hAnsi="Tahoma" w:cs="Tahoma"/>
            </w:rPr>
            <w:t>RTO Manager</w:t>
          </w:r>
        </w:sdtContent>
      </w:sdt>
      <w:r w:rsidR="00107D6A" w:rsidRPr="003C1A34">
        <w:rPr>
          <w:rFonts w:ascii="Tahoma" w:hAnsi="Tahoma" w:cs="Tahoma"/>
        </w:rPr>
        <w:t>.</w:t>
      </w:r>
    </w:p>
    <w:p w14:paraId="2A1686AD" w14:textId="77777777" w:rsidR="004D3AC7" w:rsidRPr="003C1A34" w:rsidRDefault="001F7684" w:rsidP="001F7684">
      <w:pPr>
        <w:pStyle w:val="Header"/>
        <w:tabs>
          <w:tab w:val="clear" w:pos="4513"/>
          <w:tab w:val="clear" w:pos="9026"/>
          <w:tab w:val="left" w:pos="1455"/>
        </w:tabs>
        <w:spacing w:line="360" w:lineRule="auto"/>
        <w:rPr>
          <w:rFonts w:ascii="Tahoma" w:hAnsi="Tahoma" w:cs="Tahoma"/>
          <w:b/>
        </w:rPr>
      </w:pPr>
      <w:r w:rsidRPr="003C1A34">
        <w:rPr>
          <w:rFonts w:ascii="Tahoma" w:hAnsi="Tahoma" w:cs="Tahoma"/>
          <w:b/>
        </w:rPr>
        <w:tab/>
      </w:r>
    </w:p>
    <w:p w14:paraId="3D396314" w14:textId="77777777" w:rsidR="004D3AC7" w:rsidRPr="003C1A34" w:rsidRDefault="004D3AC7" w:rsidP="004D3AC7">
      <w:pPr>
        <w:pStyle w:val="SHHeading2"/>
        <w:rPr>
          <w:sz w:val="22"/>
          <w:szCs w:val="22"/>
        </w:rPr>
      </w:pPr>
      <w:bookmarkStart w:id="2" w:name="_Toc338249111"/>
      <w:bookmarkStart w:id="3" w:name="_Toc409091462"/>
      <w:r w:rsidRPr="003C1A34">
        <w:rPr>
          <w:sz w:val="22"/>
          <w:szCs w:val="22"/>
        </w:rPr>
        <w:t>The Australian Qualifications Framework (AQF)</w:t>
      </w:r>
      <w:bookmarkEnd w:id="2"/>
      <w:bookmarkEnd w:id="3"/>
    </w:p>
    <w:p w14:paraId="5D9AD400" w14:textId="77777777" w:rsidR="004D3AC7" w:rsidRPr="003C1A34" w:rsidRDefault="004D3AC7" w:rsidP="004D3AC7">
      <w:pPr>
        <w:spacing w:after="0" w:line="360" w:lineRule="auto"/>
        <w:rPr>
          <w:rFonts w:ascii="Tahoma" w:hAnsi="Tahoma" w:cs="Tahoma"/>
        </w:rPr>
      </w:pPr>
      <w:proofErr w:type="gramStart"/>
      <w:r w:rsidRPr="003C1A34">
        <w:rPr>
          <w:rFonts w:ascii="Tahoma" w:hAnsi="Tahoma" w:cs="Tahoma"/>
        </w:rPr>
        <w:t>All of</w:t>
      </w:r>
      <w:proofErr w:type="gramEnd"/>
      <w:r w:rsidRPr="003C1A34">
        <w:rPr>
          <w:rFonts w:ascii="Tahoma" w:hAnsi="Tahoma" w:cs="Tahoma"/>
        </w:rPr>
        <w:t xml:space="preserve"> the VET courses offered by this </w:t>
      </w:r>
      <w:r w:rsidRPr="003C1A34">
        <w:rPr>
          <w:rFonts w:ascii="Tahoma" w:hAnsi="Tahoma" w:cs="Tahoma"/>
        </w:rPr>
        <w:fldChar w:fldCharType="begin"/>
      </w:r>
      <w:r w:rsidRPr="003C1A34">
        <w:rPr>
          <w:rFonts w:ascii="Tahoma" w:hAnsi="Tahoma" w:cs="Tahoma"/>
        </w:rPr>
        <w:instrText xml:space="preserve"> SUBJECT   \* MERGEFORMAT </w:instrText>
      </w:r>
      <w:r w:rsidRPr="003C1A34">
        <w:rPr>
          <w:rFonts w:ascii="Tahoma" w:hAnsi="Tahoma" w:cs="Tahoma"/>
        </w:rPr>
        <w:fldChar w:fldCharType="separate"/>
      </w:r>
      <w:r w:rsidR="003F6376" w:rsidRPr="003C1A34">
        <w:rPr>
          <w:rFonts w:ascii="Tahoma" w:hAnsi="Tahoma" w:cs="Tahoma"/>
        </w:rPr>
        <w:t>RTO</w:t>
      </w:r>
      <w:r w:rsidRPr="003C1A34">
        <w:rPr>
          <w:rFonts w:ascii="Tahoma" w:hAnsi="Tahoma" w:cs="Tahoma"/>
        </w:rPr>
        <w:fldChar w:fldCharType="end"/>
      </w:r>
      <w:r w:rsidRPr="003C1A34">
        <w:rPr>
          <w:rFonts w:ascii="Tahoma" w:hAnsi="Tahoma" w:cs="Tahoma"/>
        </w:rPr>
        <w:t xml:space="preserve"> lead to nationally recognised qualifications – a certificate (if all of the requirements of the qualification are completed) or a statement of attainment (for those parts that are successfully completed where the full qualification is not completed). This certificate/statement of attainment will be recognised in all eight states/territories in Australia. This is because Australia has a national qualifications framework called the Australian Qualifications Framework (AQF). There are 1</w:t>
      </w:r>
      <w:r w:rsidR="00A0029C" w:rsidRPr="003C1A34">
        <w:rPr>
          <w:rFonts w:ascii="Tahoma" w:hAnsi="Tahoma" w:cs="Tahoma"/>
        </w:rPr>
        <w:t>4</w:t>
      </w:r>
      <w:r w:rsidRPr="003C1A34">
        <w:rPr>
          <w:rFonts w:ascii="Tahoma" w:hAnsi="Tahoma" w:cs="Tahoma"/>
        </w:rPr>
        <w:t xml:space="preserve"> different types of qualifications that can be obtained. These are shown in the following diagram. </w:t>
      </w:r>
    </w:p>
    <w:p w14:paraId="17C3E6C2" w14:textId="77777777" w:rsidR="004D3AC7" w:rsidRPr="003C1A34" w:rsidRDefault="004D3AC7" w:rsidP="004D3AC7">
      <w:pPr>
        <w:pStyle w:val="Header"/>
        <w:spacing w:line="360" w:lineRule="auto"/>
        <w:rPr>
          <w:rFonts w:ascii="Tahoma" w:hAnsi="Tahoma" w:cs="Tahoma"/>
          <w:b/>
        </w:rPr>
      </w:pPr>
    </w:p>
    <w:p w14:paraId="51786363" w14:textId="62EE9BC9" w:rsidR="000903F9" w:rsidRPr="004442C0" w:rsidRDefault="004D3AC7" w:rsidP="004D3AC7">
      <w:pPr>
        <w:pStyle w:val="SHHeading1"/>
        <w:rPr>
          <w:b w:val="0"/>
          <w:sz w:val="24"/>
          <w:szCs w:val="24"/>
        </w:rPr>
      </w:pPr>
      <w:r w:rsidRPr="003C1A34">
        <w:rPr>
          <w:sz w:val="22"/>
          <w:szCs w:val="22"/>
        </w:rPr>
        <w:br w:type="page"/>
      </w:r>
      <w:bookmarkStart w:id="4" w:name="_Toc409091463"/>
      <w:r w:rsidR="000903F9" w:rsidRPr="004442C0">
        <w:rPr>
          <w:sz w:val="24"/>
          <w:szCs w:val="24"/>
        </w:rPr>
        <w:lastRenderedPageBreak/>
        <w:t>AQF qualifications</w:t>
      </w:r>
      <w:bookmarkEnd w:id="4"/>
      <w:r w:rsidR="000903F9" w:rsidRPr="004442C0">
        <w:rPr>
          <w:sz w:val="24"/>
          <w:szCs w:val="24"/>
        </w:rPr>
        <w:t xml:space="preserve"> </w:t>
      </w:r>
    </w:p>
    <w:p w14:paraId="1289AEAD" w14:textId="77777777" w:rsidR="00C32D42" w:rsidRPr="004442C0" w:rsidRDefault="00C15C72" w:rsidP="00C32D42">
      <w:pPr>
        <w:pStyle w:val="Header"/>
        <w:spacing w:line="360" w:lineRule="auto"/>
        <w:jc w:val="center"/>
        <w:rPr>
          <w:rFonts w:ascii="Tahoma" w:hAnsi="Tahoma" w:cs="Tahoma"/>
          <w:b/>
          <w:color w:val="00A8A3"/>
          <w:sz w:val="24"/>
          <w:szCs w:val="24"/>
        </w:rPr>
      </w:pPr>
      <w:r w:rsidRPr="004442C0">
        <w:rPr>
          <w:rFonts w:ascii="Tahoma" w:hAnsi="Tahoma" w:cs="Tahoma"/>
          <w:b/>
          <w:noProof/>
          <w:color w:val="00A8A3"/>
          <w:sz w:val="24"/>
          <w:szCs w:val="24"/>
          <w:lang w:eastAsia="zh-TW"/>
        </w:rPr>
        <w:drawing>
          <wp:inline distT="0" distB="0" distL="0" distR="0" wp14:anchorId="5CF0E0B7" wp14:editId="1FE9B59B">
            <wp:extent cx="3579001" cy="3574473"/>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6592" cy="3572067"/>
                    </a:xfrm>
                    <a:prstGeom prst="rect">
                      <a:avLst/>
                    </a:prstGeom>
                    <a:noFill/>
                    <a:ln>
                      <a:noFill/>
                    </a:ln>
                  </pic:spPr>
                </pic:pic>
              </a:graphicData>
            </a:graphic>
          </wp:inline>
        </w:drawing>
      </w:r>
    </w:p>
    <w:p w14:paraId="46FED0EE" w14:textId="77777777" w:rsidR="000903F9" w:rsidRPr="004442C0" w:rsidRDefault="000903F9" w:rsidP="000903F9">
      <w:pPr>
        <w:autoSpaceDE w:val="0"/>
        <w:autoSpaceDN w:val="0"/>
        <w:adjustRightInd w:val="0"/>
        <w:spacing w:after="0" w:line="360" w:lineRule="auto"/>
        <w:jc w:val="center"/>
        <w:rPr>
          <w:rFonts w:ascii="Tahoma" w:hAnsi="Tahoma" w:cs="Tahoma"/>
          <w:color w:val="000000"/>
          <w:lang w:eastAsia="en-AU"/>
        </w:rPr>
      </w:pPr>
    </w:p>
    <w:p w14:paraId="38A20923" w14:textId="77777777" w:rsidR="000903F9" w:rsidRPr="004442C0" w:rsidRDefault="00324623" w:rsidP="000903F9">
      <w:pPr>
        <w:autoSpaceDE w:val="0"/>
        <w:autoSpaceDN w:val="0"/>
        <w:adjustRightInd w:val="0"/>
        <w:spacing w:after="0" w:line="360" w:lineRule="auto"/>
        <w:jc w:val="center"/>
        <w:rPr>
          <w:rFonts w:ascii="Tahoma" w:hAnsi="Tahoma" w:cs="Tahoma"/>
          <w:i/>
          <w:color w:val="000000"/>
          <w:sz w:val="20"/>
          <w:szCs w:val="20"/>
          <w:lang w:eastAsia="en-AU"/>
        </w:rPr>
      </w:pPr>
      <w:r w:rsidRPr="004442C0">
        <w:rPr>
          <w:rFonts w:ascii="Tahoma" w:hAnsi="Tahoma" w:cs="Tahoma"/>
          <w:i/>
          <w:color w:val="000000"/>
          <w:sz w:val="20"/>
          <w:szCs w:val="20"/>
          <w:lang w:eastAsia="en-AU"/>
        </w:rPr>
        <w:t xml:space="preserve">                          </w:t>
      </w:r>
      <w:r w:rsidR="000903F9" w:rsidRPr="004442C0">
        <w:rPr>
          <w:rFonts w:ascii="Tahoma" w:hAnsi="Tahoma" w:cs="Tahoma"/>
          <w:i/>
          <w:color w:val="000000"/>
          <w:sz w:val="20"/>
          <w:szCs w:val="20"/>
          <w:lang w:eastAsia="en-AU"/>
        </w:rPr>
        <w:t xml:space="preserve">Source: </w:t>
      </w:r>
      <w:r w:rsidR="006535B2" w:rsidRPr="004442C0">
        <w:rPr>
          <w:rFonts w:ascii="Tahoma" w:hAnsi="Tahoma" w:cs="Tahoma"/>
          <w:i/>
          <w:sz w:val="20"/>
          <w:szCs w:val="20"/>
          <w:lang w:eastAsia="en-AU"/>
        </w:rPr>
        <w:t xml:space="preserve">Australian Qualifications Framework </w:t>
      </w:r>
      <w:r w:rsidR="00C15C72" w:rsidRPr="004442C0">
        <w:rPr>
          <w:rFonts w:ascii="Tahoma" w:hAnsi="Tahoma" w:cs="Tahoma"/>
          <w:i/>
          <w:sz w:val="20"/>
          <w:szCs w:val="20"/>
          <w:lang w:eastAsia="en-AU"/>
        </w:rPr>
        <w:t>Second Edition January 2013</w:t>
      </w:r>
    </w:p>
    <w:p w14:paraId="3B4552EA" w14:textId="77777777" w:rsidR="000903F9" w:rsidRPr="004442C0" w:rsidRDefault="000903F9" w:rsidP="000903F9">
      <w:pPr>
        <w:autoSpaceDE w:val="0"/>
        <w:autoSpaceDN w:val="0"/>
        <w:adjustRightInd w:val="0"/>
        <w:spacing w:after="0" w:line="360" w:lineRule="auto"/>
        <w:jc w:val="center"/>
        <w:rPr>
          <w:rFonts w:ascii="Tahoma" w:hAnsi="Tahoma" w:cs="Tahoma"/>
          <w:i/>
          <w:color w:val="000000"/>
          <w:sz w:val="20"/>
          <w:szCs w:val="20"/>
          <w:lang w:eastAsia="en-AU"/>
        </w:rPr>
      </w:pPr>
    </w:p>
    <w:p w14:paraId="6D8AB49F" w14:textId="77777777" w:rsidR="000903F9" w:rsidRPr="004442C0" w:rsidRDefault="000903F9" w:rsidP="000903F9">
      <w:pPr>
        <w:pStyle w:val="Header"/>
        <w:spacing w:line="360" w:lineRule="auto"/>
        <w:rPr>
          <w:rFonts w:ascii="Tahoma" w:hAnsi="Tahoma" w:cs="Tahoma"/>
        </w:rPr>
      </w:pPr>
      <w:r w:rsidRPr="004442C0">
        <w:rPr>
          <w:rFonts w:ascii="Tahoma" w:hAnsi="Tahoma" w:cs="Tahoma"/>
        </w:rPr>
        <w:t xml:space="preserve">Your </w:t>
      </w:r>
      <w:r w:rsidR="003F6376">
        <w:rPr>
          <w:rFonts w:ascii="Tahoma" w:hAnsi="Tahoma" w:cs="Tahoma"/>
        </w:rPr>
        <w:t>Trainer and Assessor</w:t>
      </w:r>
      <w:r w:rsidRPr="004442C0">
        <w:rPr>
          <w:rFonts w:ascii="Tahoma" w:hAnsi="Tahoma" w:cs="Tahoma"/>
        </w:rPr>
        <w:t xml:space="preserve"> will provide you with information about your VET qualification/s including an overview of the specific units of competency/modules in each, assessment requirements, vocational outcomes, etc.</w:t>
      </w:r>
    </w:p>
    <w:p w14:paraId="7D401AE3" w14:textId="1B794594" w:rsidR="004D3AC7" w:rsidRPr="004442C0" w:rsidRDefault="003F6376" w:rsidP="004D3AC7">
      <w:pPr>
        <w:pStyle w:val="Header"/>
        <w:spacing w:line="360" w:lineRule="auto"/>
        <w:rPr>
          <w:rFonts w:ascii="Tahoma" w:hAnsi="Tahoma" w:cs="Tahoma"/>
        </w:rPr>
      </w:pPr>
      <w:r>
        <w:rPr>
          <w:rFonts w:ascii="Tahoma" w:hAnsi="Tahoma" w:cs="Tahoma"/>
        </w:rPr>
        <w:t>The following qualification</w:t>
      </w:r>
      <w:r w:rsidR="004D3AC7" w:rsidRPr="004442C0">
        <w:rPr>
          <w:rFonts w:ascii="Tahoma" w:hAnsi="Tahoma" w:cs="Tahoma"/>
        </w:rPr>
        <w:t xml:space="preserve"> a</w:t>
      </w:r>
      <w:r w:rsidR="00E072C8" w:rsidRPr="004442C0">
        <w:rPr>
          <w:rFonts w:ascii="Tahoma" w:hAnsi="Tahoma" w:cs="Tahoma"/>
        </w:rPr>
        <w:t xml:space="preserve">vailable for completion at this </w:t>
      </w:r>
      <w:sdt>
        <w:sdtPr>
          <w:rPr>
            <w:rFonts w:ascii="Tahoma" w:hAnsi="Tahoma" w:cs="Tahoma"/>
          </w:rPr>
          <w:alias w:val="Subject"/>
          <w:tag w:val=""/>
          <w:id w:val="2073238342"/>
          <w:placeholder>
            <w:docPart w:val="E9B0BD799E054A9D9DCA72117587E82B"/>
          </w:placeholder>
          <w:dataBinding w:prefixMappings="xmlns:ns0='http://purl.org/dc/elements/1.1/' xmlns:ns1='http://schemas.openxmlformats.org/package/2006/metadata/core-properties' " w:xpath="/ns1:coreProperties[1]/ns0:subject[1]" w:storeItemID="{6C3C8BC8-F283-45AE-878A-BAB7291924A1}"/>
          <w:text/>
        </w:sdtPr>
        <w:sdtEndPr/>
        <w:sdtContent>
          <w:r w:rsidR="00D56496">
            <w:rPr>
              <w:rFonts w:ascii="Tahoma" w:hAnsi="Tahoma" w:cs="Tahoma"/>
            </w:rPr>
            <w:t>RTO Manager</w:t>
          </w:r>
        </w:sdtContent>
      </w:sdt>
      <w:r>
        <w:rPr>
          <w:rFonts w:ascii="Tahoma" w:hAnsi="Tahoma" w:cs="Tahoma"/>
        </w:rPr>
        <w:t xml:space="preserve"> are listed on the Enrolment Agreement that you will be provided with and can also be viewed in the Subject Selection Handbook.</w:t>
      </w:r>
    </w:p>
    <w:p w14:paraId="1F5482A8" w14:textId="77777777" w:rsidR="00B53ECC" w:rsidRDefault="00B53ECC" w:rsidP="004D3AC7">
      <w:pPr>
        <w:spacing w:after="0"/>
        <w:rPr>
          <w:rFonts w:ascii="Tahoma" w:hAnsi="Tahoma" w:cs="Tahoma"/>
          <w:b/>
          <w:color w:val="00A8A3"/>
          <w:sz w:val="24"/>
          <w:szCs w:val="24"/>
        </w:rPr>
      </w:pPr>
    </w:p>
    <w:tbl>
      <w:tblPr>
        <w:tblStyle w:val="LightList"/>
        <w:tblW w:w="9629" w:type="dxa"/>
        <w:tblLook w:val="0420" w:firstRow="1" w:lastRow="0" w:firstColumn="0" w:lastColumn="0" w:noHBand="0" w:noVBand="1"/>
      </w:tblPr>
      <w:tblGrid>
        <w:gridCol w:w="9629"/>
      </w:tblGrid>
      <w:tr w:rsidR="005F0704" w14:paraId="175C0684" w14:textId="77777777" w:rsidTr="009926A1">
        <w:trPr>
          <w:cnfStyle w:val="100000000000" w:firstRow="1" w:lastRow="0" w:firstColumn="0" w:lastColumn="0" w:oddVBand="0" w:evenVBand="0" w:oddHBand="0" w:evenHBand="0" w:firstRowFirstColumn="0" w:firstRowLastColumn="0" w:lastRowFirstColumn="0" w:lastRowLastColumn="0"/>
        </w:trPr>
        <w:tc>
          <w:tcPr>
            <w:tcW w:w="9629" w:type="dxa"/>
          </w:tcPr>
          <w:p w14:paraId="08253B2E" w14:textId="77777777" w:rsidR="005F0704" w:rsidRDefault="005F0704" w:rsidP="005F0704">
            <w:pPr>
              <w:rPr>
                <w:rFonts w:ascii="Tahoma" w:hAnsi="Tahoma" w:cs="Tahoma"/>
                <w:sz w:val="18"/>
                <w:szCs w:val="18"/>
              </w:rPr>
            </w:pPr>
            <w:r>
              <w:rPr>
                <w:rFonts w:ascii="Tahoma" w:hAnsi="Tahoma" w:cs="Tahoma"/>
                <w:sz w:val="18"/>
                <w:szCs w:val="18"/>
              </w:rPr>
              <w:t>Qualification</w:t>
            </w:r>
          </w:p>
        </w:tc>
      </w:tr>
      <w:tr w:rsidR="005F0704" w14:paraId="0ABAE88D" w14:textId="77777777" w:rsidTr="009926A1">
        <w:trPr>
          <w:cnfStyle w:val="000000100000" w:firstRow="0" w:lastRow="0" w:firstColumn="0" w:lastColumn="0" w:oddVBand="0" w:evenVBand="0" w:oddHBand="1" w:evenHBand="0" w:firstRowFirstColumn="0" w:firstRowLastColumn="0" w:lastRowFirstColumn="0" w:lastRowLastColumn="0"/>
        </w:trPr>
        <w:tc>
          <w:tcPr>
            <w:tcW w:w="9629" w:type="dxa"/>
          </w:tcPr>
          <w:p w14:paraId="4072AF46" w14:textId="4946B84C" w:rsidR="005F0704" w:rsidRDefault="005F0704" w:rsidP="005F0704">
            <w:pPr>
              <w:rPr>
                <w:rFonts w:ascii="Tahoma" w:hAnsi="Tahoma" w:cs="Tahoma"/>
                <w:sz w:val="18"/>
                <w:szCs w:val="18"/>
              </w:rPr>
            </w:pPr>
            <w:r>
              <w:rPr>
                <w:rFonts w:ascii="Tahoma" w:hAnsi="Tahoma" w:cs="Tahoma"/>
                <w:sz w:val="18"/>
                <w:szCs w:val="18"/>
              </w:rPr>
              <w:t>SIS303</w:t>
            </w:r>
            <w:r w:rsidR="009926A1">
              <w:rPr>
                <w:rFonts w:ascii="Tahoma" w:hAnsi="Tahoma" w:cs="Tahoma"/>
                <w:sz w:val="18"/>
                <w:szCs w:val="18"/>
              </w:rPr>
              <w:t>21</w:t>
            </w:r>
            <w:r>
              <w:rPr>
                <w:rFonts w:ascii="Tahoma" w:hAnsi="Tahoma" w:cs="Tahoma"/>
                <w:sz w:val="18"/>
                <w:szCs w:val="18"/>
              </w:rPr>
              <w:t xml:space="preserve"> Certificate III in Fitness (Binnacle Training)</w:t>
            </w:r>
          </w:p>
        </w:tc>
      </w:tr>
      <w:tr w:rsidR="005F0704" w14:paraId="7BB2EA90" w14:textId="77777777" w:rsidTr="009926A1">
        <w:tc>
          <w:tcPr>
            <w:tcW w:w="9629" w:type="dxa"/>
          </w:tcPr>
          <w:p w14:paraId="3F780DB7" w14:textId="4CE6B58C" w:rsidR="005F0704" w:rsidRDefault="005F0704" w:rsidP="005F0704">
            <w:pPr>
              <w:rPr>
                <w:rFonts w:ascii="Tahoma" w:hAnsi="Tahoma" w:cs="Tahoma"/>
                <w:sz w:val="18"/>
                <w:szCs w:val="18"/>
              </w:rPr>
            </w:pPr>
            <w:r>
              <w:rPr>
                <w:rFonts w:ascii="Tahoma" w:hAnsi="Tahoma" w:cs="Tahoma"/>
                <w:sz w:val="18"/>
                <w:szCs w:val="18"/>
              </w:rPr>
              <w:t>BSB</w:t>
            </w:r>
            <w:r w:rsidR="009926A1">
              <w:rPr>
                <w:rFonts w:ascii="Tahoma" w:hAnsi="Tahoma" w:cs="Tahoma"/>
                <w:sz w:val="18"/>
                <w:szCs w:val="18"/>
              </w:rPr>
              <w:t>3</w:t>
            </w:r>
            <w:r>
              <w:rPr>
                <w:rFonts w:ascii="Tahoma" w:hAnsi="Tahoma" w:cs="Tahoma"/>
                <w:sz w:val="18"/>
                <w:szCs w:val="18"/>
              </w:rPr>
              <w:t>01</w:t>
            </w:r>
            <w:r w:rsidR="009926A1">
              <w:rPr>
                <w:rFonts w:ascii="Tahoma" w:hAnsi="Tahoma" w:cs="Tahoma"/>
                <w:sz w:val="18"/>
                <w:szCs w:val="18"/>
              </w:rPr>
              <w:t>20</w:t>
            </w:r>
            <w:r>
              <w:rPr>
                <w:rFonts w:ascii="Tahoma" w:hAnsi="Tahoma" w:cs="Tahoma"/>
                <w:sz w:val="18"/>
                <w:szCs w:val="18"/>
              </w:rPr>
              <w:t xml:space="preserve"> Certificate I</w:t>
            </w:r>
            <w:r w:rsidR="009926A1">
              <w:rPr>
                <w:rFonts w:ascii="Tahoma" w:hAnsi="Tahoma" w:cs="Tahoma"/>
                <w:sz w:val="18"/>
                <w:szCs w:val="18"/>
              </w:rPr>
              <w:t>I</w:t>
            </w:r>
            <w:r>
              <w:rPr>
                <w:rFonts w:ascii="Tahoma" w:hAnsi="Tahoma" w:cs="Tahoma"/>
                <w:sz w:val="18"/>
                <w:szCs w:val="18"/>
              </w:rPr>
              <w:t>I in Business</w:t>
            </w:r>
          </w:p>
        </w:tc>
      </w:tr>
      <w:tr w:rsidR="005F0704" w14:paraId="61DBFA9E" w14:textId="77777777" w:rsidTr="009926A1">
        <w:trPr>
          <w:cnfStyle w:val="000000100000" w:firstRow="0" w:lastRow="0" w:firstColumn="0" w:lastColumn="0" w:oddVBand="0" w:evenVBand="0" w:oddHBand="1" w:evenHBand="0" w:firstRowFirstColumn="0" w:firstRowLastColumn="0" w:lastRowFirstColumn="0" w:lastRowLastColumn="0"/>
        </w:trPr>
        <w:tc>
          <w:tcPr>
            <w:tcW w:w="9629" w:type="dxa"/>
          </w:tcPr>
          <w:p w14:paraId="19DD8249" w14:textId="59566686" w:rsidR="005F0704" w:rsidRDefault="005F0704" w:rsidP="005F0704">
            <w:pPr>
              <w:rPr>
                <w:rFonts w:ascii="Tahoma" w:hAnsi="Tahoma" w:cs="Tahoma"/>
                <w:sz w:val="18"/>
                <w:szCs w:val="18"/>
              </w:rPr>
            </w:pPr>
            <w:r>
              <w:rPr>
                <w:rFonts w:ascii="Tahoma" w:hAnsi="Tahoma" w:cs="Tahoma"/>
                <w:sz w:val="18"/>
                <w:szCs w:val="18"/>
              </w:rPr>
              <w:t>SIT</w:t>
            </w:r>
            <w:r w:rsidR="009926A1">
              <w:rPr>
                <w:rFonts w:ascii="Tahoma" w:hAnsi="Tahoma" w:cs="Tahoma"/>
                <w:sz w:val="18"/>
                <w:szCs w:val="18"/>
              </w:rPr>
              <w:t>3</w:t>
            </w:r>
            <w:r>
              <w:rPr>
                <w:rFonts w:ascii="Tahoma" w:hAnsi="Tahoma" w:cs="Tahoma"/>
                <w:sz w:val="18"/>
                <w:szCs w:val="18"/>
              </w:rPr>
              <w:t>0</w:t>
            </w:r>
            <w:r w:rsidR="009926A1">
              <w:rPr>
                <w:rFonts w:ascii="Tahoma" w:hAnsi="Tahoma" w:cs="Tahoma"/>
                <w:sz w:val="18"/>
                <w:szCs w:val="18"/>
              </w:rPr>
              <w:t>622</w:t>
            </w:r>
            <w:r>
              <w:rPr>
                <w:rFonts w:ascii="Tahoma" w:hAnsi="Tahoma" w:cs="Tahoma"/>
                <w:sz w:val="18"/>
                <w:szCs w:val="18"/>
              </w:rPr>
              <w:t xml:space="preserve"> Certificate II</w:t>
            </w:r>
            <w:r w:rsidR="009926A1">
              <w:rPr>
                <w:rFonts w:ascii="Tahoma" w:hAnsi="Tahoma" w:cs="Tahoma"/>
                <w:sz w:val="18"/>
                <w:szCs w:val="18"/>
              </w:rPr>
              <w:t>I</w:t>
            </w:r>
            <w:r>
              <w:rPr>
                <w:rFonts w:ascii="Tahoma" w:hAnsi="Tahoma" w:cs="Tahoma"/>
                <w:sz w:val="18"/>
                <w:szCs w:val="18"/>
              </w:rPr>
              <w:t xml:space="preserve"> in Hospitality (C</w:t>
            </w:r>
            <w:r w:rsidR="00DC5A35">
              <w:rPr>
                <w:rFonts w:ascii="Tahoma" w:hAnsi="Tahoma" w:cs="Tahoma"/>
                <w:sz w:val="18"/>
                <w:szCs w:val="18"/>
              </w:rPr>
              <w:t xml:space="preserve">TA </w:t>
            </w:r>
            <w:r>
              <w:rPr>
                <w:rFonts w:ascii="Tahoma" w:hAnsi="Tahoma" w:cs="Tahoma"/>
                <w:sz w:val="18"/>
                <w:szCs w:val="18"/>
              </w:rPr>
              <w:t>Training)</w:t>
            </w:r>
          </w:p>
        </w:tc>
      </w:tr>
      <w:tr w:rsidR="00754D8E" w14:paraId="7354F160" w14:textId="77777777" w:rsidTr="009926A1">
        <w:tc>
          <w:tcPr>
            <w:tcW w:w="9629" w:type="dxa"/>
          </w:tcPr>
          <w:p w14:paraId="2ED66E5F" w14:textId="728B6130" w:rsidR="00754D8E" w:rsidRDefault="00754D8E" w:rsidP="005F0704">
            <w:pPr>
              <w:rPr>
                <w:rFonts w:ascii="Tahoma" w:hAnsi="Tahoma" w:cs="Tahoma"/>
                <w:sz w:val="18"/>
                <w:szCs w:val="18"/>
              </w:rPr>
            </w:pPr>
            <w:r w:rsidRPr="00754D8E">
              <w:rPr>
                <w:rFonts w:ascii="Tahoma" w:hAnsi="Tahoma" w:cs="Tahoma"/>
                <w:sz w:val="18"/>
                <w:szCs w:val="18"/>
              </w:rPr>
              <w:t>SIT20322</w:t>
            </w:r>
            <w:r>
              <w:rPr>
                <w:rFonts w:ascii="Tahoma" w:hAnsi="Tahoma" w:cs="Tahoma"/>
                <w:sz w:val="18"/>
                <w:szCs w:val="18"/>
              </w:rPr>
              <w:t xml:space="preserve"> </w:t>
            </w:r>
            <w:r w:rsidRPr="00754D8E">
              <w:rPr>
                <w:rFonts w:ascii="Tahoma" w:hAnsi="Tahoma" w:cs="Tahoma"/>
                <w:sz w:val="18"/>
                <w:szCs w:val="18"/>
              </w:rPr>
              <w:t>Certificate II in Hospitality (CTA Training)</w:t>
            </w:r>
          </w:p>
        </w:tc>
      </w:tr>
    </w:tbl>
    <w:p w14:paraId="17D99458" w14:textId="5832602D" w:rsidR="00B53ECC" w:rsidRDefault="00B53ECC">
      <w:pPr>
        <w:spacing w:after="0"/>
        <w:rPr>
          <w:rFonts w:ascii="Tahoma" w:hAnsi="Tahoma" w:cs="Tahoma"/>
          <w:b/>
          <w:color w:val="00A8A3"/>
          <w:sz w:val="24"/>
          <w:szCs w:val="24"/>
        </w:rPr>
      </w:pPr>
      <w:r>
        <w:rPr>
          <w:rFonts w:ascii="Tahoma" w:hAnsi="Tahoma" w:cs="Tahoma"/>
          <w:b/>
          <w:color w:val="00A8A3"/>
          <w:sz w:val="24"/>
          <w:szCs w:val="24"/>
        </w:rPr>
        <w:br w:type="page"/>
      </w:r>
    </w:p>
    <w:p w14:paraId="111CA127" w14:textId="77777777" w:rsidR="004D3AC7" w:rsidRPr="004442C0" w:rsidRDefault="004D3AC7" w:rsidP="004D3AC7">
      <w:pPr>
        <w:pStyle w:val="SHHeading2"/>
      </w:pPr>
      <w:bookmarkStart w:id="5" w:name="_Toc338249112"/>
      <w:bookmarkStart w:id="6" w:name="_Toc409091464"/>
      <w:r w:rsidRPr="004442C0">
        <w:lastRenderedPageBreak/>
        <w:t>1.  Student selection, enrolment and induction/orientation procedures</w:t>
      </w:r>
      <w:bookmarkEnd w:id="5"/>
      <w:bookmarkEnd w:id="6"/>
    </w:p>
    <w:p w14:paraId="125F1CF4" w14:textId="77777777" w:rsidR="004D3AC7" w:rsidRPr="004442C0" w:rsidRDefault="004D3AC7" w:rsidP="004D3AC7">
      <w:pPr>
        <w:pStyle w:val="Header"/>
        <w:spacing w:line="360" w:lineRule="auto"/>
        <w:rPr>
          <w:rFonts w:ascii="Tahoma" w:hAnsi="Tahoma" w:cs="Tahoma"/>
        </w:rPr>
      </w:pPr>
      <w:r w:rsidRPr="004442C0">
        <w:rPr>
          <w:rFonts w:ascii="Tahoma" w:hAnsi="Tahoma" w:cs="Tahoma"/>
        </w:rPr>
        <w:t xml:space="preserve">Students enrolled in the VET courses at this </w:t>
      </w:r>
      <w:r w:rsidR="003F6376">
        <w:rPr>
          <w:rFonts w:ascii="Tahoma" w:hAnsi="Tahoma" w:cs="Tahoma"/>
        </w:rPr>
        <w:t>RTO</w:t>
      </w:r>
      <w:r w:rsidRPr="004442C0">
        <w:rPr>
          <w:rFonts w:ascii="Tahoma" w:hAnsi="Tahoma" w:cs="Tahoma"/>
        </w:rPr>
        <w:t xml:space="preserve"> participate in the same enrolment and selection processes as other students at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 xml:space="preserve">. Where numbers are limited for VET subjects, selection will be based on interview and/or on the order in which enrolments were received. </w:t>
      </w:r>
    </w:p>
    <w:p w14:paraId="65E67090" w14:textId="77777777" w:rsidR="004D3AC7" w:rsidRPr="004442C0" w:rsidRDefault="004D3AC7" w:rsidP="004D3AC7">
      <w:pPr>
        <w:pStyle w:val="Header"/>
        <w:spacing w:line="360" w:lineRule="auto"/>
        <w:rPr>
          <w:rFonts w:ascii="Tahoma" w:hAnsi="Tahoma" w:cs="Tahoma"/>
        </w:rPr>
      </w:pPr>
    </w:p>
    <w:p w14:paraId="54793FCB" w14:textId="77777777" w:rsidR="004D3AC7" w:rsidRDefault="004D3AC7" w:rsidP="004D3AC7">
      <w:pPr>
        <w:pStyle w:val="Header"/>
        <w:spacing w:line="360" w:lineRule="auto"/>
        <w:rPr>
          <w:rFonts w:ascii="Tahoma" w:hAnsi="Tahoma" w:cs="Tahoma"/>
        </w:rPr>
      </w:pPr>
      <w:r w:rsidRPr="004442C0">
        <w:rPr>
          <w:rFonts w:ascii="Tahoma" w:hAnsi="Tahoma" w:cs="Tahoma"/>
        </w:rPr>
        <w:fldChar w:fldCharType="begin"/>
      </w:r>
      <w:r w:rsidRPr="004442C0">
        <w:rPr>
          <w:rFonts w:ascii="Tahoma" w:hAnsi="Tahoma" w:cs="Tahoma"/>
        </w:rPr>
        <w:instrText xml:space="preserve"> AUTHOR   \* MERGEFORMAT </w:instrText>
      </w:r>
      <w:r w:rsidRPr="004442C0">
        <w:rPr>
          <w:rFonts w:ascii="Tahoma" w:hAnsi="Tahoma" w:cs="Tahoma"/>
        </w:rPr>
        <w:fldChar w:fldCharType="separate"/>
      </w:r>
      <w:r w:rsidR="001C73DE">
        <w:rPr>
          <w:rFonts w:ascii="Tahoma" w:hAnsi="Tahoma" w:cs="Tahoma"/>
          <w:noProof/>
          <w:color w:val="000000"/>
        </w:rPr>
        <w:t>Pioneer State High School</w:t>
      </w:r>
      <w:r w:rsidRPr="004442C0">
        <w:rPr>
          <w:rFonts w:ascii="Tahoma" w:hAnsi="Tahoma" w:cs="Tahoma"/>
        </w:rPr>
        <w:fldChar w:fldCharType="end"/>
      </w:r>
      <w:r w:rsidRPr="004442C0">
        <w:rPr>
          <w:rFonts w:ascii="Tahoma" w:hAnsi="Tahoma" w:cs="Tahoma"/>
        </w:rPr>
        <w:t xml:space="preserve"> will provide each student with information about the training, assessment and support services they will receive, and about their rights an</w:t>
      </w:r>
      <w:r w:rsidR="00FE3850">
        <w:rPr>
          <w:rFonts w:ascii="Tahoma" w:hAnsi="Tahoma" w:cs="Tahoma"/>
        </w:rPr>
        <w:t>d obligations (through the VET Student I</w:t>
      </w:r>
      <w:r w:rsidRPr="004442C0">
        <w:rPr>
          <w:rFonts w:ascii="Tahoma" w:hAnsi="Tahoma" w:cs="Tahoma"/>
        </w:rPr>
        <w:t>nduction session) before enrolment on the Student Data Capture System (SDCS).</w:t>
      </w:r>
    </w:p>
    <w:p w14:paraId="4A9135C6" w14:textId="77777777" w:rsidR="005D5BA7" w:rsidRPr="004442C0" w:rsidRDefault="005D5BA7" w:rsidP="004D3AC7">
      <w:pPr>
        <w:pStyle w:val="Header"/>
        <w:spacing w:line="360" w:lineRule="auto"/>
        <w:rPr>
          <w:rFonts w:ascii="Tahoma" w:hAnsi="Tahoma" w:cs="Tahoma"/>
        </w:rPr>
      </w:pPr>
    </w:p>
    <w:p w14:paraId="3FC8BD67" w14:textId="77777777" w:rsidR="005D5BA7" w:rsidRDefault="005D5BA7" w:rsidP="005D5BA7">
      <w:pPr>
        <w:autoSpaceDE w:val="0"/>
        <w:autoSpaceDN w:val="0"/>
        <w:jc w:val="both"/>
        <w:rPr>
          <w:rFonts w:ascii="Tahoma" w:hAnsi="Tahoma" w:cs="Tahoma"/>
          <w:lang w:val="en-US"/>
        </w:rPr>
      </w:pPr>
      <w:r>
        <w:rPr>
          <w:rFonts w:ascii="Tahoma" w:hAnsi="Tahoma" w:cs="Tahoma"/>
          <w:lang w:val="en-US"/>
        </w:rPr>
        <w:t xml:space="preserve">Students must obtain a </w:t>
      </w:r>
      <w:r>
        <w:rPr>
          <w:rFonts w:ascii="Tahoma" w:hAnsi="Tahoma" w:cs="Tahoma"/>
          <w:b/>
          <w:bCs/>
          <w:lang w:val="en-US"/>
        </w:rPr>
        <w:t>Unique Student Identifier (USI)</w:t>
      </w:r>
      <w:r>
        <w:rPr>
          <w:rFonts w:ascii="Tahoma" w:hAnsi="Tahoma" w:cs="Tahoma"/>
          <w:lang w:val="en-US"/>
        </w:rPr>
        <w:t xml:space="preserve"> to enroll in these Certificate courses. </w:t>
      </w:r>
    </w:p>
    <w:p w14:paraId="1316F568" w14:textId="77777777" w:rsidR="005F0704" w:rsidRDefault="005F0704" w:rsidP="005D5BA7">
      <w:pPr>
        <w:autoSpaceDE w:val="0"/>
        <w:autoSpaceDN w:val="0"/>
        <w:jc w:val="both"/>
        <w:rPr>
          <w:rFonts w:ascii="Tahoma" w:hAnsi="Tahoma" w:cs="Tahoma"/>
          <w:lang w:val="en-US"/>
        </w:rPr>
      </w:pPr>
    </w:p>
    <w:p w14:paraId="72D15A37" w14:textId="77777777" w:rsidR="005D5BA7" w:rsidRDefault="005D5BA7" w:rsidP="005D5BA7">
      <w:pPr>
        <w:autoSpaceDE w:val="0"/>
        <w:autoSpaceDN w:val="0"/>
        <w:jc w:val="both"/>
        <w:rPr>
          <w:rFonts w:ascii="Tahoma" w:hAnsi="Tahoma" w:cs="Tahoma"/>
          <w:lang w:val="en-US"/>
        </w:rPr>
      </w:pPr>
      <w:r>
        <w:rPr>
          <w:rFonts w:ascii="Tahoma" w:hAnsi="Tahoma" w:cs="Tahoma"/>
          <w:lang w:val="en-US"/>
        </w:rPr>
        <w:t>Students are provided with the following documentation upon enrolment:</w:t>
      </w:r>
    </w:p>
    <w:p w14:paraId="647EDC1A" w14:textId="77777777" w:rsidR="00FE3850" w:rsidRDefault="00FE3850" w:rsidP="00677C30">
      <w:pPr>
        <w:numPr>
          <w:ilvl w:val="0"/>
          <w:numId w:val="22"/>
        </w:numPr>
        <w:autoSpaceDE w:val="0"/>
        <w:autoSpaceDN w:val="0"/>
        <w:spacing w:after="0"/>
        <w:contextualSpacing/>
        <w:jc w:val="both"/>
        <w:rPr>
          <w:rFonts w:ascii="Tahoma" w:hAnsi="Tahoma" w:cs="Tahoma"/>
          <w:lang w:val="en-US"/>
        </w:rPr>
      </w:pPr>
      <w:r>
        <w:rPr>
          <w:rFonts w:ascii="Tahoma" w:hAnsi="Tahoma" w:cs="Tahoma"/>
          <w:lang w:val="en-US"/>
        </w:rPr>
        <w:t>Student Enrolment Form</w:t>
      </w:r>
    </w:p>
    <w:p w14:paraId="71CEAF7A" w14:textId="77777777" w:rsidR="00FE3850" w:rsidRDefault="00FE3850" w:rsidP="00677C30">
      <w:pPr>
        <w:numPr>
          <w:ilvl w:val="0"/>
          <w:numId w:val="22"/>
        </w:numPr>
        <w:autoSpaceDE w:val="0"/>
        <w:autoSpaceDN w:val="0"/>
        <w:spacing w:after="0"/>
        <w:contextualSpacing/>
        <w:jc w:val="both"/>
        <w:rPr>
          <w:rFonts w:ascii="Tahoma" w:hAnsi="Tahoma" w:cs="Tahoma"/>
          <w:lang w:val="en-US"/>
        </w:rPr>
      </w:pPr>
      <w:r>
        <w:rPr>
          <w:rFonts w:ascii="Tahoma" w:hAnsi="Tahoma" w:cs="Tahoma"/>
          <w:lang w:val="en-US"/>
        </w:rPr>
        <w:t>VET Privacy Notice and Student Declaration</w:t>
      </w:r>
    </w:p>
    <w:p w14:paraId="212ED9F4" w14:textId="77777777" w:rsidR="005D5BA7" w:rsidRDefault="005D5BA7" w:rsidP="00677C30">
      <w:pPr>
        <w:numPr>
          <w:ilvl w:val="0"/>
          <w:numId w:val="22"/>
        </w:numPr>
        <w:autoSpaceDE w:val="0"/>
        <w:autoSpaceDN w:val="0"/>
        <w:spacing w:after="0"/>
        <w:contextualSpacing/>
        <w:jc w:val="both"/>
        <w:rPr>
          <w:rFonts w:ascii="Tahoma" w:hAnsi="Tahoma" w:cs="Tahoma"/>
          <w:lang w:val="en-US"/>
        </w:rPr>
      </w:pPr>
      <w:r>
        <w:rPr>
          <w:rFonts w:ascii="Tahoma" w:hAnsi="Tahoma" w:cs="Tahoma"/>
          <w:lang w:val="en-US"/>
        </w:rPr>
        <w:t>USI Fact Sheets and Help</w:t>
      </w:r>
    </w:p>
    <w:p w14:paraId="1D6C1838" w14:textId="77777777" w:rsidR="005D5BA7" w:rsidRDefault="005D5BA7" w:rsidP="00677C30">
      <w:pPr>
        <w:numPr>
          <w:ilvl w:val="0"/>
          <w:numId w:val="22"/>
        </w:numPr>
        <w:autoSpaceDE w:val="0"/>
        <w:autoSpaceDN w:val="0"/>
        <w:spacing w:after="0"/>
        <w:contextualSpacing/>
        <w:jc w:val="both"/>
        <w:rPr>
          <w:rFonts w:ascii="Tahoma" w:hAnsi="Tahoma" w:cs="Tahoma"/>
          <w:lang w:val="en-US"/>
        </w:rPr>
      </w:pPr>
      <w:r>
        <w:rPr>
          <w:rFonts w:ascii="Tahoma" w:hAnsi="Tahoma" w:cs="Tahoma"/>
          <w:lang w:val="en-US"/>
        </w:rPr>
        <w:t>USI Consent Form</w:t>
      </w:r>
    </w:p>
    <w:p w14:paraId="56E9E71F" w14:textId="77777777" w:rsidR="005D5BA7" w:rsidRDefault="005D5BA7" w:rsidP="00677C30">
      <w:pPr>
        <w:numPr>
          <w:ilvl w:val="0"/>
          <w:numId w:val="22"/>
        </w:numPr>
        <w:autoSpaceDE w:val="0"/>
        <w:autoSpaceDN w:val="0"/>
        <w:spacing w:after="0"/>
        <w:contextualSpacing/>
        <w:jc w:val="both"/>
        <w:rPr>
          <w:rFonts w:ascii="Tahoma" w:hAnsi="Tahoma" w:cs="Tahoma"/>
          <w:lang w:val="en-US"/>
        </w:rPr>
      </w:pPr>
      <w:r>
        <w:rPr>
          <w:rFonts w:ascii="Tahoma" w:hAnsi="Tahoma" w:cs="Tahoma"/>
          <w:lang w:val="en-US"/>
        </w:rPr>
        <w:t>USI Collection and Verification Form</w:t>
      </w:r>
    </w:p>
    <w:p w14:paraId="665474BD" w14:textId="77777777" w:rsidR="005D5BA7" w:rsidRDefault="005D5BA7" w:rsidP="005D5BA7">
      <w:pPr>
        <w:autoSpaceDE w:val="0"/>
        <w:autoSpaceDN w:val="0"/>
        <w:jc w:val="both"/>
        <w:rPr>
          <w:rFonts w:ascii="Tahoma" w:hAnsi="Tahoma" w:cs="Tahoma"/>
          <w:lang w:val="en-US"/>
        </w:rPr>
      </w:pPr>
    </w:p>
    <w:p w14:paraId="510F66C1" w14:textId="77777777" w:rsidR="005D5BA7" w:rsidRDefault="005D5BA7" w:rsidP="005D5BA7">
      <w:pPr>
        <w:autoSpaceDE w:val="0"/>
        <w:autoSpaceDN w:val="0"/>
        <w:jc w:val="both"/>
        <w:rPr>
          <w:rFonts w:ascii="Tahoma" w:hAnsi="Tahoma" w:cs="Tahoma"/>
          <w:lang w:val="en-US"/>
        </w:rPr>
      </w:pPr>
      <w:r>
        <w:rPr>
          <w:rFonts w:ascii="Tahoma" w:hAnsi="Tahoma" w:cs="Tahoma"/>
          <w:lang w:val="en-US"/>
        </w:rPr>
        <w:t xml:space="preserve">For more information on the USI system visit </w:t>
      </w:r>
      <w:hyperlink r:id="rId9" w:history="1">
        <w:r>
          <w:rPr>
            <w:rStyle w:val="Hyperlink"/>
            <w:rFonts w:ascii="Tahoma" w:hAnsi="Tahoma" w:cs="Tahoma"/>
            <w:lang w:val="en-US"/>
          </w:rPr>
          <w:t>www.usi.gov.au</w:t>
        </w:r>
      </w:hyperlink>
      <w:r>
        <w:rPr>
          <w:rFonts w:ascii="Tahoma" w:hAnsi="Tahoma" w:cs="Tahoma"/>
          <w:lang w:val="en-US"/>
        </w:rPr>
        <w:t>.</w:t>
      </w:r>
    </w:p>
    <w:p w14:paraId="56E5C9C3" w14:textId="77777777" w:rsidR="005D5BA7" w:rsidRDefault="005D5BA7" w:rsidP="005D5BA7">
      <w:pPr>
        <w:autoSpaceDE w:val="0"/>
        <w:autoSpaceDN w:val="0"/>
        <w:jc w:val="both"/>
        <w:rPr>
          <w:rFonts w:ascii="Tahoma" w:hAnsi="Tahoma" w:cs="Tahoma"/>
          <w:lang w:val="en-US"/>
        </w:rPr>
      </w:pPr>
    </w:p>
    <w:p w14:paraId="487A1AE7" w14:textId="77777777" w:rsidR="004D3AC7" w:rsidRDefault="005D5BA7" w:rsidP="005D5BA7">
      <w:pPr>
        <w:autoSpaceDE w:val="0"/>
        <w:autoSpaceDN w:val="0"/>
        <w:jc w:val="both"/>
        <w:rPr>
          <w:rFonts w:ascii="Tahoma" w:hAnsi="Tahoma" w:cs="Tahoma"/>
          <w:lang w:val="en-US"/>
        </w:rPr>
      </w:pPr>
      <w:r>
        <w:rPr>
          <w:rFonts w:ascii="Tahoma" w:hAnsi="Tahoma" w:cs="Tahoma"/>
          <w:b/>
          <w:bCs/>
          <w:lang w:val="en-US"/>
        </w:rPr>
        <w:t>NOTE:</w:t>
      </w:r>
      <w:r>
        <w:rPr>
          <w:rFonts w:ascii="Tahoma" w:hAnsi="Tahoma" w:cs="Tahoma"/>
          <w:lang w:val="en-US"/>
        </w:rPr>
        <w:t xml:space="preserve"> Students will not be issued with either a Certificate or Statement of Attainment, if they have not provided a Unique Student Identifier (USI) to the RTO.</w:t>
      </w:r>
    </w:p>
    <w:p w14:paraId="0F66DA53" w14:textId="77777777" w:rsidR="005D5BA7" w:rsidRPr="005D5BA7" w:rsidRDefault="005D5BA7" w:rsidP="005D5BA7">
      <w:pPr>
        <w:autoSpaceDE w:val="0"/>
        <w:autoSpaceDN w:val="0"/>
        <w:jc w:val="both"/>
        <w:rPr>
          <w:rFonts w:ascii="Tahoma" w:hAnsi="Tahoma" w:cs="Tahoma"/>
          <w:lang w:val="en-US"/>
        </w:rPr>
      </w:pPr>
    </w:p>
    <w:p w14:paraId="77D263C9" w14:textId="77777777" w:rsidR="004D3AC7" w:rsidRPr="004442C0" w:rsidRDefault="004D3AC7" w:rsidP="004D3AC7">
      <w:pPr>
        <w:spacing w:after="0" w:line="360" w:lineRule="auto"/>
        <w:rPr>
          <w:rFonts w:ascii="Tahoma" w:hAnsi="Tahoma" w:cs="Tahoma"/>
        </w:rPr>
      </w:pPr>
      <w:r w:rsidRPr="004442C0">
        <w:rPr>
          <w:rFonts w:ascii="Tahoma" w:hAnsi="Tahoma" w:cs="Tahoma"/>
        </w:rPr>
        <w:t xml:space="preserve">The </w:t>
      </w:r>
      <w:sdt>
        <w:sdtPr>
          <w:rPr>
            <w:rFonts w:ascii="Tahoma" w:hAnsi="Tahoma" w:cs="Tahoma"/>
          </w:rPr>
          <w:alias w:val="Comments"/>
          <w:tag w:val=""/>
          <w:id w:val="24456121"/>
          <w:placeholder>
            <w:docPart w:val="B72EDF25AF8D4FC381B4D42CBA9E8BA7"/>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3F6376">
            <w:rPr>
              <w:rFonts w:ascii="Tahoma" w:hAnsi="Tahoma" w:cs="Tahoma"/>
            </w:rPr>
            <w:t>RTO Manager</w:t>
          </w:r>
        </w:sdtContent>
      </w:sdt>
      <w:r w:rsidR="00037BA9">
        <w:rPr>
          <w:rFonts w:ascii="Tahoma" w:hAnsi="Tahoma" w:cs="Tahoma"/>
        </w:rPr>
        <w:t xml:space="preserve"> </w:t>
      </w:r>
      <w:r w:rsidR="00A17FCF">
        <w:rPr>
          <w:rFonts w:ascii="Tahoma" w:hAnsi="Tahoma" w:cs="Tahoma"/>
        </w:rPr>
        <w:t xml:space="preserve">and associated </w:t>
      </w:r>
      <w:r w:rsidR="003F6376">
        <w:rPr>
          <w:rFonts w:ascii="Tahoma" w:hAnsi="Tahoma" w:cs="Tahoma"/>
        </w:rPr>
        <w:t>Trainers and Assessor</w:t>
      </w:r>
      <w:r w:rsidR="00037BA9">
        <w:rPr>
          <w:rFonts w:ascii="Tahoma" w:hAnsi="Tahoma" w:cs="Tahoma"/>
        </w:rPr>
        <w:t>s</w:t>
      </w:r>
      <w:r w:rsidR="008E6553">
        <w:rPr>
          <w:rFonts w:ascii="Tahoma" w:hAnsi="Tahoma" w:cs="Tahoma"/>
        </w:rPr>
        <w:t xml:space="preserve"> </w:t>
      </w:r>
      <w:r w:rsidRPr="004442C0">
        <w:rPr>
          <w:rFonts w:ascii="Tahoma" w:hAnsi="Tahoma" w:cs="Tahoma"/>
        </w:rPr>
        <w:t xml:space="preserve">will induct all VET students with this handbook. </w:t>
      </w:r>
    </w:p>
    <w:p w14:paraId="5D4B1AB7" w14:textId="77777777" w:rsidR="004D3AC7" w:rsidRPr="004442C0" w:rsidRDefault="004D3AC7" w:rsidP="004D3AC7">
      <w:pPr>
        <w:pStyle w:val="Header"/>
        <w:spacing w:line="360" w:lineRule="auto"/>
        <w:rPr>
          <w:rFonts w:ascii="Tahoma" w:hAnsi="Tahoma" w:cs="Tahoma"/>
        </w:rPr>
      </w:pPr>
    </w:p>
    <w:p w14:paraId="254CD2B2" w14:textId="77777777" w:rsidR="004D3AC7" w:rsidRPr="004442C0" w:rsidRDefault="004D3AC7" w:rsidP="004D3AC7">
      <w:pPr>
        <w:pStyle w:val="SHHeading2"/>
      </w:pPr>
      <w:bookmarkStart w:id="7" w:name="_Toc338249113"/>
      <w:bookmarkStart w:id="8" w:name="_Toc409091465"/>
      <w:r w:rsidRPr="004442C0">
        <w:t>2.  Qualification or accredited course information</w:t>
      </w:r>
      <w:bookmarkEnd w:id="7"/>
      <w:bookmarkEnd w:id="8"/>
    </w:p>
    <w:p w14:paraId="0F3BC5F1" w14:textId="77777777" w:rsidR="004D3AC7" w:rsidRPr="004442C0" w:rsidRDefault="004D3AC7" w:rsidP="004D3AC7">
      <w:pPr>
        <w:spacing w:after="0" w:line="360" w:lineRule="auto"/>
        <w:rPr>
          <w:rFonts w:ascii="Tahoma" w:hAnsi="Tahoma" w:cs="Tahoma"/>
        </w:rPr>
      </w:pPr>
      <w:r w:rsidRPr="004442C0">
        <w:rPr>
          <w:rFonts w:ascii="Tahoma" w:hAnsi="Tahoma" w:cs="Tahoma"/>
        </w:rPr>
        <w:t xml:space="preserve">Information pertaining to your qualification or accredited course can be sourced from course documentation provided by your </w:t>
      </w:r>
      <w:r w:rsidR="003F6376">
        <w:rPr>
          <w:rFonts w:ascii="Tahoma" w:hAnsi="Tahoma" w:cs="Tahoma"/>
        </w:rPr>
        <w:t>Trainer and Assessor</w:t>
      </w:r>
      <w:r w:rsidRPr="004442C0">
        <w:rPr>
          <w:rFonts w:ascii="Tahoma" w:hAnsi="Tahoma" w:cs="Tahoma"/>
        </w:rPr>
        <w:t>, subject specific info</w:t>
      </w:r>
      <w:r w:rsidR="005F0704">
        <w:rPr>
          <w:rFonts w:ascii="Tahoma" w:hAnsi="Tahoma" w:cs="Tahoma"/>
        </w:rPr>
        <w:t>rmation is included in the Senior Subject Selection Handbook</w:t>
      </w:r>
      <w:r w:rsidRPr="004442C0">
        <w:rPr>
          <w:rFonts w:ascii="Tahoma" w:hAnsi="Tahoma" w:cs="Tahoma"/>
        </w:rPr>
        <w:t xml:space="preserve">, through </w:t>
      </w:r>
      <w:r w:rsidR="005F0704">
        <w:rPr>
          <w:rFonts w:ascii="Tahoma" w:hAnsi="Tahoma" w:cs="Tahoma"/>
        </w:rPr>
        <w:t>the VET Student H</w:t>
      </w:r>
      <w:r w:rsidRPr="004442C0">
        <w:rPr>
          <w:rFonts w:ascii="Tahoma" w:hAnsi="Tahoma" w:cs="Tahoma"/>
        </w:rPr>
        <w:t xml:space="preserve">andbook and on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005F0704">
        <w:rPr>
          <w:rFonts w:ascii="Tahoma" w:hAnsi="Tahoma" w:cs="Tahoma"/>
        </w:rPr>
        <w:t xml:space="preserve"> website.  The VET Student Handbook is emailed to all students at the start of the year.</w:t>
      </w:r>
    </w:p>
    <w:p w14:paraId="032568C6" w14:textId="77777777" w:rsidR="004D3AC7" w:rsidRPr="004442C0" w:rsidRDefault="004D3AC7" w:rsidP="004D3AC7">
      <w:pPr>
        <w:spacing w:after="0" w:line="360" w:lineRule="auto"/>
        <w:rPr>
          <w:rFonts w:ascii="Tahoma" w:hAnsi="Tahoma" w:cs="Tahoma"/>
        </w:rPr>
      </w:pPr>
    </w:p>
    <w:p w14:paraId="4D312C93" w14:textId="77777777" w:rsidR="004D3AC7" w:rsidRPr="004442C0" w:rsidRDefault="004D3AC7" w:rsidP="004D3AC7">
      <w:pPr>
        <w:spacing w:after="0" w:line="360" w:lineRule="auto"/>
        <w:rPr>
          <w:rFonts w:ascii="Tahoma" w:hAnsi="Tahoma" w:cs="Tahoma"/>
        </w:rPr>
      </w:pPr>
      <w:r w:rsidRPr="004442C0">
        <w:rPr>
          <w:rFonts w:ascii="Tahoma" w:hAnsi="Tahoma" w:cs="Tahoma"/>
        </w:rPr>
        <w:t>Information available to students regarding course information will include:</w:t>
      </w:r>
    </w:p>
    <w:p w14:paraId="7287E987" w14:textId="77777777" w:rsidR="004D3AC7" w:rsidRPr="004442C0" w:rsidRDefault="004D3AC7" w:rsidP="00677C30">
      <w:pPr>
        <w:pStyle w:val="ListParagraph"/>
        <w:numPr>
          <w:ilvl w:val="0"/>
          <w:numId w:val="15"/>
        </w:numPr>
        <w:spacing w:after="0" w:line="360" w:lineRule="auto"/>
        <w:contextualSpacing/>
        <w:rPr>
          <w:rFonts w:ascii="Tahoma" w:hAnsi="Tahoma" w:cs="Tahoma"/>
        </w:rPr>
      </w:pPr>
      <w:r w:rsidRPr="004442C0">
        <w:rPr>
          <w:rFonts w:ascii="Tahoma" w:hAnsi="Tahoma" w:cs="Tahoma"/>
        </w:rPr>
        <w:t>Qualification or VET accredited course code and title</w:t>
      </w:r>
    </w:p>
    <w:p w14:paraId="6316E6FD" w14:textId="77777777" w:rsidR="004D3AC7" w:rsidRPr="004442C0" w:rsidRDefault="004D3AC7" w:rsidP="00677C30">
      <w:pPr>
        <w:pStyle w:val="ListParagraph"/>
        <w:numPr>
          <w:ilvl w:val="0"/>
          <w:numId w:val="15"/>
        </w:numPr>
        <w:spacing w:after="0" w:line="360" w:lineRule="auto"/>
        <w:contextualSpacing/>
        <w:rPr>
          <w:rFonts w:ascii="Tahoma" w:hAnsi="Tahoma" w:cs="Tahoma"/>
        </w:rPr>
      </w:pPr>
      <w:r w:rsidRPr="004442C0">
        <w:rPr>
          <w:rFonts w:ascii="Tahoma" w:hAnsi="Tahoma" w:cs="Tahoma"/>
        </w:rPr>
        <w:t>Packaging rule information as per the specified Training Package or VET Accredited course</w:t>
      </w:r>
    </w:p>
    <w:p w14:paraId="00A85700" w14:textId="77777777" w:rsidR="004D3AC7" w:rsidRPr="004442C0" w:rsidRDefault="004D3AC7" w:rsidP="00677C30">
      <w:pPr>
        <w:pStyle w:val="ListParagraph"/>
        <w:numPr>
          <w:ilvl w:val="0"/>
          <w:numId w:val="15"/>
        </w:numPr>
        <w:spacing w:after="0" w:line="360" w:lineRule="auto"/>
        <w:contextualSpacing/>
        <w:rPr>
          <w:rFonts w:ascii="Tahoma" w:hAnsi="Tahoma" w:cs="Tahoma"/>
        </w:rPr>
      </w:pPr>
      <w:r w:rsidRPr="004442C0">
        <w:rPr>
          <w:rFonts w:ascii="Tahoma" w:hAnsi="Tahoma" w:cs="Tahoma"/>
        </w:rPr>
        <w:t>Units of competency (code and title) to be delivered</w:t>
      </w:r>
    </w:p>
    <w:p w14:paraId="551E3B5E" w14:textId="77777777" w:rsidR="004D3AC7" w:rsidRPr="004442C0" w:rsidRDefault="004D3AC7" w:rsidP="00677C30">
      <w:pPr>
        <w:pStyle w:val="ListParagraph"/>
        <w:numPr>
          <w:ilvl w:val="0"/>
          <w:numId w:val="15"/>
        </w:numPr>
        <w:spacing w:after="0" w:line="360" w:lineRule="auto"/>
        <w:contextualSpacing/>
        <w:rPr>
          <w:rFonts w:ascii="Tahoma" w:hAnsi="Tahoma" w:cs="Tahoma"/>
        </w:rPr>
      </w:pPr>
      <w:r w:rsidRPr="004442C0">
        <w:rPr>
          <w:rFonts w:ascii="Tahoma" w:hAnsi="Tahoma" w:cs="Tahoma"/>
        </w:rPr>
        <w:lastRenderedPageBreak/>
        <w:t>Entry requirements</w:t>
      </w:r>
    </w:p>
    <w:p w14:paraId="03D870FA" w14:textId="77777777" w:rsidR="004D3AC7" w:rsidRPr="004442C0" w:rsidRDefault="004D3AC7" w:rsidP="00677C30">
      <w:pPr>
        <w:pStyle w:val="ListParagraph"/>
        <w:numPr>
          <w:ilvl w:val="0"/>
          <w:numId w:val="15"/>
        </w:numPr>
        <w:spacing w:after="0" w:line="360" w:lineRule="auto"/>
        <w:contextualSpacing/>
        <w:rPr>
          <w:rFonts w:ascii="Tahoma" w:hAnsi="Tahoma" w:cs="Tahoma"/>
        </w:rPr>
      </w:pPr>
      <w:r w:rsidRPr="004442C0">
        <w:rPr>
          <w:rFonts w:ascii="Tahoma" w:hAnsi="Tahoma" w:cs="Tahoma"/>
        </w:rPr>
        <w:t>Fees and charges</w:t>
      </w:r>
    </w:p>
    <w:p w14:paraId="2172CE03" w14:textId="77777777" w:rsidR="004D3AC7" w:rsidRPr="004442C0" w:rsidRDefault="004D3AC7" w:rsidP="00677C30">
      <w:pPr>
        <w:pStyle w:val="ListParagraph"/>
        <w:numPr>
          <w:ilvl w:val="0"/>
          <w:numId w:val="15"/>
        </w:numPr>
        <w:spacing w:after="0" w:line="360" w:lineRule="auto"/>
        <w:contextualSpacing/>
        <w:rPr>
          <w:rFonts w:ascii="Tahoma" w:hAnsi="Tahoma" w:cs="Tahoma"/>
        </w:rPr>
      </w:pPr>
      <w:r w:rsidRPr="004442C0">
        <w:rPr>
          <w:rFonts w:ascii="Tahoma" w:hAnsi="Tahoma" w:cs="Tahoma"/>
        </w:rPr>
        <w:t>Course outcomes and pathways</w:t>
      </w:r>
    </w:p>
    <w:p w14:paraId="4C55FC7D" w14:textId="77777777" w:rsidR="004D3AC7" w:rsidRPr="004442C0" w:rsidRDefault="004D3AC7" w:rsidP="00677C30">
      <w:pPr>
        <w:pStyle w:val="ListParagraph"/>
        <w:numPr>
          <w:ilvl w:val="0"/>
          <w:numId w:val="15"/>
        </w:numPr>
        <w:spacing w:after="0" w:line="360" w:lineRule="auto"/>
        <w:contextualSpacing/>
        <w:rPr>
          <w:rFonts w:ascii="Tahoma" w:hAnsi="Tahoma" w:cs="Tahoma"/>
        </w:rPr>
      </w:pPr>
      <w:r w:rsidRPr="004442C0">
        <w:rPr>
          <w:rFonts w:ascii="Tahoma" w:hAnsi="Tahoma" w:cs="Tahoma"/>
        </w:rPr>
        <w:t>Work experience requirements (where applicable)</w:t>
      </w:r>
    </w:p>
    <w:p w14:paraId="19C4387B" w14:textId="77777777" w:rsidR="004D3AC7" w:rsidRPr="004442C0" w:rsidRDefault="004D3AC7" w:rsidP="00677C30">
      <w:pPr>
        <w:pStyle w:val="ListParagraph"/>
        <w:numPr>
          <w:ilvl w:val="0"/>
          <w:numId w:val="15"/>
        </w:numPr>
        <w:spacing w:after="0" w:line="360" w:lineRule="auto"/>
        <w:contextualSpacing/>
        <w:rPr>
          <w:rFonts w:ascii="Tahoma" w:hAnsi="Tahoma" w:cs="Tahoma"/>
        </w:rPr>
      </w:pPr>
      <w:r w:rsidRPr="004442C0">
        <w:rPr>
          <w:rFonts w:ascii="Tahoma" w:hAnsi="Tahoma" w:cs="Tahoma"/>
        </w:rPr>
        <w:t>Licensing requirements (where applicable)</w:t>
      </w:r>
    </w:p>
    <w:p w14:paraId="17B77DD5" w14:textId="77777777" w:rsidR="00A0319C" w:rsidRPr="00545F20" w:rsidRDefault="003F6376" w:rsidP="00677C30">
      <w:pPr>
        <w:pStyle w:val="ListParagraph"/>
        <w:numPr>
          <w:ilvl w:val="0"/>
          <w:numId w:val="15"/>
        </w:numPr>
        <w:spacing w:after="0" w:line="360" w:lineRule="auto"/>
        <w:contextualSpacing/>
        <w:rPr>
          <w:rFonts w:ascii="Tahoma" w:hAnsi="Tahoma" w:cs="Tahoma"/>
        </w:rPr>
      </w:pPr>
      <w:r>
        <w:rPr>
          <w:rFonts w:ascii="Tahoma" w:hAnsi="Tahoma" w:cs="Tahoma"/>
        </w:rPr>
        <w:t>Third party</w:t>
      </w:r>
      <w:r w:rsidR="004D3AC7" w:rsidRPr="004442C0">
        <w:rPr>
          <w:rFonts w:ascii="Tahoma" w:hAnsi="Tahoma" w:cs="Tahoma"/>
        </w:rPr>
        <w:t xml:space="preserve"> or off-campus arrangements (where applicable)</w:t>
      </w:r>
    </w:p>
    <w:p w14:paraId="7563223A" w14:textId="77777777" w:rsidR="00404EC8" w:rsidRPr="004442C0" w:rsidRDefault="00404EC8" w:rsidP="004D3AC7">
      <w:pPr>
        <w:pStyle w:val="Header"/>
        <w:spacing w:line="360" w:lineRule="auto"/>
        <w:rPr>
          <w:rFonts w:ascii="Tahoma" w:hAnsi="Tahoma" w:cs="Tahoma"/>
        </w:rPr>
      </w:pPr>
    </w:p>
    <w:p w14:paraId="772500B4" w14:textId="77777777" w:rsidR="004D3AC7" w:rsidRPr="004442C0" w:rsidRDefault="004D3AC7" w:rsidP="004D3AC7">
      <w:pPr>
        <w:pStyle w:val="SHHeading2"/>
      </w:pPr>
      <w:bookmarkStart w:id="9" w:name="_Toc338249114"/>
      <w:bookmarkStart w:id="10" w:name="_Toc409091466"/>
      <w:r w:rsidRPr="004442C0">
        <w:t>3.  Marketing and advertising of course information</w:t>
      </w:r>
      <w:bookmarkEnd w:id="9"/>
      <w:bookmarkEnd w:id="10"/>
    </w:p>
    <w:p w14:paraId="6199007C" w14:textId="77777777" w:rsidR="004D3AC7" w:rsidRPr="004442C0" w:rsidRDefault="004D3AC7" w:rsidP="004D3AC7">
      <w:pPr>
        <w:autoSpaceDE w:val="0"/>
        <w:autoSpaceDN w:val="0"/>
        <w:adjustRightInd w:val="0"/>
        <w:spacing w:after="0" w:line="360" w:lineRule="auto"/>
        <w:rPr>
          <w:rFonts w:ascii="Tahoma" w:hAnsi="Tahoma" w:cs="Tahoma"/>
        </w:rPr>
      </w:pPr>
      <w:r w:rsidRPr="004442C0">
        <w:rPr>
          <w:rFonts w:ascii="Tahoma" w:hAnsi="Tahoma" w:cs="Tahoma"/>
        </w:rPr>
        <w:t xml:space="preserve">The </w:t>
      </w:r>
      <w:r w:rsidR="003F6376">
        <w:rPr>
          <w:rFonts w:ascii="Tahoma" w:hAnsi="Tahoma" w:cs="Tahoma"/>
        </w:rPr>
        <w:t>RTO</w:t>
      </w:r>
      <w:r w:rsidRPr="004442C0">
        <w:rPr>
          <w:rFonts w:ascii="Tahoma" w:hAnsi="Tahoma" w:cs="Tahoma"/>
        </w:rPr>
        <w:t xml:space="preserve"> will ensure that its marketing and advertising of AQF qualifications to prospective students is ethical, accurate and consistent with its scope of registration. In the provision of information, no false or misleading comparisons are drawn with any other training organisation or training product.</w:t>
      </w:r>
    </w:p>
    <w:p w14:paraId="45B48211" w14:textId="77777777" w:rsidR="004D3AC7" w:rsidRPr="004442C0" w:rsidRDefault="004D3AC7" w:rsidP="004D3AC7">
      <w:pPr>
        <w:autoSpaceDE w:val="0"/>
        <w:autoSpaceDN w:val="0"/>
        <w:adjustRightInd w:val="0"/>
        <w:spacing w:after="0" w:line="360" w:lineRule="auto"/>
        <w:ind w:firstLine="720"/>
        <w:rPr>
          <w:rFonts w:ascii="Tahoma" w:hAnsi="Tahoma" w:cs="Tahoma"/>
        </w:rPr>
      </w:pPr>
    </w:p>
    <w:p w14:paraId="38EEAB08" w14:textId="77777777" w:rsidR="004D3AC7" w:rsidRPr="004442C0" w:rsidRDefault="004D3AC7" w:rsidP="004D3AC7">
      <w:pPr>
        <w:spacing w:after="0" w:line="360" w:lineRule="auto"/>
        <w:rPr>
          <w:rFonts w:ascii="Tahoma" w:hAnsi="Tahoma" w:cs="Tahoma"/>
        </w:rPr>
      </w:pPr>
      <w:r w:rsidRPr="004442C0">
        <w:rPr>
          <w:rFonts w:ascii="Tahoma" w:eastAsia="Times New Roman" w:hAnsi="Tahoma" w:cs="Tahoma"/>
        </w:rPr>
        <w:t xml:space="preserve">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 xml:space="preserve"> </w:t>
      </w:r>
      <w:r w:rsidRPr="004442C0">
        <w:rPr>
          <w:rFonts w:ascii="Tahoma" w:eastAsia="Times New Roman" w:hAnsi="Tahoma" w:cs="Tahoma"/>
        </w:rPr>
        <w:t>will not advertise or market in any way VET accredited courses, qualifications or units of competency that are not on the scope of registration.</w:t>
      </w:r>
      <w:r w:rsidRPr="004442C0">
        <w:rPr>
          <w:rFonts w:ascii="Tahoma" w:hAnsi="Tahoma" w:cs="Tahoma"/>
        </w:rPr>
        <w:t xml:space="preserve"> </w:t>
      </w:r>
      <w:r w:rsidRPr="004442C0">
        <w:rPr>
          <w:rFonts w:ascii="Tahoma" w:hAnsi="Tahoma" w:cs="Tahoma"/>
        </w:rPr>
        <w:br/>
      </w:r>
      <w:r w:rsidRPr="004442C0">
        <w:rPr>
          <w:rFonts w:ascii="Tahoma" w:hAnsi="Tahoma" w:cs="Tahoma"/>
        </w:rPr>
        <w:fldChar w:fldCharType="begin"/>
      </w:r>
      <w:r w:rsidRPr="004442C0">
        <w:rPr>
          <w:rFonts w:ascii="Tahoma" w:hAnsi="Tahoma" w:cs="Tahoma"/>
        </w:rPr>
        <w:instrText xml:space="preserve"> AUTHOR   \* MERGEFORMAT </w:instrText>
      </w:r>
      <w:r w:rsidRPr="004442C0">
        <w:rPr>
          <w:rFonts w:ascii="Tahoma" w:hAnsi="Tahoma" w:cs="Tahoma"/>
        </w:rPr>
        <w:fldChar w:fldCharType="separate"/>
      </w:r>
      <w:r w:rsidR="001C73DE">
        <w:rPr>
          <w:rFonts w:ascii="Tahoma" w:hAnsi="Tahoma" w:cs="Tahoma"/>
          <w:noProof/>
          <w:color w:val="000000"/>
        </w:rPr>
        <w:t>Pioneer State High School</w:t>
      </w:r>
      <w:r w:rsidRPr="004442C0">
        <w:rPr>
          <w:rFonts w:ascii="Tahoma" w:hAnsi="Tahoma" w:cs="Tahoma"/>
        </w:rPr>
        <w:fldChar w:fldCharType="end"/>
      </w:r>
      <w:r w:rsidRPr="004442C0">
        <w:rPr>
          <w:rFonts w:ascii="Tahoma" w:hAnsi="Tahoma" w:cs="Tahoma"/>
        </w:rPr>
        <w:t xml:space="preserve"> will ensure it will have the appropriate human and physical resources to deliver and assess any course currently on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 xml:space="preserve">’s scope of registration. If the </w:t>
      </w:r>
      <w:r w:rsidR="003F6376">
        <w:rPr>
          <w:rFonts w:ascii="Tahoma" w:hAnsi="Tahoma" w:cs="Tahoma"/>
        </w:rPr>
        <w:t xml:space="preserve">RTO </w:t>
      </w:r>
      <w:r w:rsidRPr="004442C0">
        <w:rPr>
          <w:rFonts w:ascii="Tahoma" w:hAnsi="Tahoma" w:cs="Tahoma"/>
        </w:rPr>
        <w:t xml:space="preserve">loses access to these resources, the </w:t>
      </w:r>
      <w:r w:rsidR="003F6376">
        <w:rPr>
          <w:rFonts w:ascii="Tahoma" w:hAnsi="Tahoma" w:cs="Tahoma"/>
        </w:rPr>
        <w:t xml:space="preserve">RTO </w:t>
      </w:r>
      <w:r w:rsidRPr="004442C0">
        <w:rPr>
          <w:rFonts w:ascii="Tahoma" w:hAnsi="Tahoma" w:cs="Tahoma"/>
        </w:rPr>
        <w:t>will provide students with alternative opportunities to complete the course and the related qualification.</w:t>
      </w:r>
    </w:p>
    <w:p w14:paraId="3724181D" w14:textId="77777777" w:rsidR="004D3AC7" w:rsidRPr="004442C0" w:rsidRDefault="004D3AC7" w:rsidP="004D3AC7">
      <w:pPr>
        <w:pStyle w:val="Header"/>
        <w:spacing w:line="360" w:lineRule="auto"/>
        <w:rPr>
          <w:rFonts w:ascii="Tahoma" w:hAnsi="Tahoma" w:cs="Tahoma"/>
          <w:b/>
          <w:color w:val="00A8A3"/>
          <w:sz w:val="24"/>
          <w:szCs w:val="24"/>
        </w:rPr>
      </w:pPr>
    </w:p>
    <w:p w14:paraId="7EBDF1F0" w14:textId="77777777" w:rsidR="004D3AC7" w:rsidRPr="004442C0" w:rsidRDefault="004D3AC7" w:rsidP="004D3AC7">
      <w:pPr>
        <w:pStyle w:val="SHHeading2"/>
      </w:pPr>
      <w:bookmarkStart w:id="11" w:name="_Toc338249115"/>
      <w:bookmarkStart w:id="12" w:name="_Toc409091467"/>
      <w:r w:rsidRPr="004442C0">
        <w:t>4.  Legislative requirements</w:t>
      </w:r>
      <w:bookmarkEnd w:id="11"/>
      <w:bookmarkEnd w:id="12"/>
    </w:p>
    <w:p w14:paraId="57F7897C" w14:textId="4C0EC9C7" w:rsidR="003F6376" w:rsidRDefault="003F6376" w:rsidP="00495B3D">
      <w:pPr>
        <w:spacing w:after="0" w:line="360" w:lineRule="auto"/>
        <w:ind w:right="-2"/>
        <w:rPr>
          <w:rFonts w:ascii="Tahoma" w:hAnsi="Tahoma" w:cs="Tahoma"/>
        </w:rPr>
      </w:pPr>
      <w:r>
        <w:rPr>
          <w:rFonts w:ascii="Tahoma" w:hAnsi="Tahoma" w:cs="Tahoma"/>
        </w:rPr>
        <w:t>T</w:t>
      </w:r>
      <w:r w:rsidR="00495B3D" w:rsidRPr="004442C0">
        <w:rPr>
          <w:rFonts w:ascii="Tahoma" w:hAnsi="Tahoma" w:cs="Tahoma"/>
        </w:rPr>
        <w:t xml:space="preserve">he </w:t>
      </w:r>
      <w:sdt>
        <w:sdtPr>
          <w:rPr>
            <w:rFonts w:ascii="Tahoma" w:hAnsi="Tahoma" w:cs="Tahoma"/>
          </w:rPr>
          <w:alias w:val="Subject"/>
          <w:tag w:val=""/>
          <w:id w:val="332736612"/>
          <w:placeholder>
            <w:docPart w:val="3A54094D6E0844159ABDCEC7BD3DD35F"/>
          </w:placeholder>
          <w:dataBinding w:prefixMappings="xmlns:ns0='http://purl.org/dc/elements/1.1/' xmlns:ns1='http://schemas.openxmlformats.org/package/2006/metadata/core-properties' " w:xpath="/ns1:coreProperties[1]/ns0:subject[1]" w:storeItemID="{6C3C8BC8-F283-45AE-878A-BAB7291924A1}"/>
          <w:text/>
        </w:sdtPr>
        <w:sdtEndPr/>
        <w:sdtContent>
          <w:r w:rsidR="00D56496">
            <w:rPr>
              <w:rFonts w:ascii="Tahoma" w:hAnsi="Tahoma" w:cs="Tahoma"/>
            </w:rPr>
            <w:t>RTO Manager</w:t>
          </w:r>
        </w:sdtContent>
      </w:sdt>
      <w:r w:rsidR="00495B3D" w:rsidRPr="004442C0">
        <w:rPr>
          <w:rFonts w:ascii="Tahoma" w:hAnsi="Tahoma" w:cs="Tahoma"/>
        </w:rPr>
        <w:t xml:space="preserve"> will observe all Australian, state and territory laws governing Vocational Education and Training. The </w:t>
      </w:r>
      <w:sdt>
        <w:sdtPr>
          <w:rPr>
            <w:rFonts w:ascii="Tahoma" w:hAnsi="Tahoma" w:cs="Tahoma"/>
          </w:rPr>
          <w:alias w:val="Subject"/>
          <w:tag w:val=""/>
          <w:id w:val="228968097"/>
          <w:placeholder>
            <w:docPart w:val="4629311B5D0E4402988ABE82641DBD88"/>
          </w:placeholder>
          <w:dataBinding w:prefixMappings="xmlns:ns0='http://purl.org/dc/elements/1.1/' xmlns:ns1='http://schemas.openxmlformats.org/package/2006/metadata/core-properties' " w:xpath="/ns1:coreProperties[1]/ns0:subject[1]" w:storeItemID="{6C3C8BC8-F283-45AE-878A-BAB7291924A1}"/>
          <w:text/>
        </w:sdtPr>
        <w:sdtEndPr/>
        <w:sdtContent>
          <w:r w:rsidR="00D56496">
            <w:rPr>
              <w:rFonts w:ascii="Tahoma" w:hAnsi="Tahoma" w:cs="Tahoma"/>
            </w:rPr>
            <w:t>RTO Manager</w:t>
          </w:r>
        </w:sdtContent>
      </w:sdt>
      <w:r w:rsidR="00495B3D" w:rsidRPr="004442C0">
        <w:rPr>
          <w:rFonts w:ascii="Tahoma" w:hAnsi="Tahoma" w:cs="Tahoma"/>
        </w:rPr>
        <w:t xml:space="preserve"> will also meet all legislative requirements of the</w:t>
      </w:r>
      <w:r>
        <w:rPr>
          <w:rFonts w:ascii="Tahoma" w:hAnsi="Tahoma" w:cs="Tahoma"/>
        </w:rPr>
        <w:t>:</w:t>
      </w:r>
    </w:p>
    <w:p w14:paraId="4E623948" w14:textId="77777777" w:rsidR="003F6376" w:rsidRPr="003F6376" w:rsidRDefault="009B7907" w:rsidP="00677C30">
      <w:pPr>
        <w:numPr>
          <w:ilvl w:val="0"/>
          <w:numId w:val="19"/>
        </w:numPr>
        <w:spacing w:after="0" w:line="360" w:lineRule="auto"/>
        <w:ind w:right="-2"/>
        <w:rPr>
          <w:rFonts w:ascii="Tahoma" w:eastAsia="Times New Roman" w:hAnsi="Tahoma" w:cs="Tahoma"/>
        </w:rPr>
      </w:pPr>
      <w:hyperlink r:id="rId10" w:history="1">
        <w:r w:rsidR="003F6376" w:rsidRPr="003F6376">
          <w:rPr>
            <w:rStyle w:val="Hyperlink"/>
            <w:rFonts w:ascii="Tahoma" w:eastAsia="Times New Roman" w:hAnsi="Tahoma" w:cs="Tahoma"/>
          </w:rPr>
          <w:t>Education (General Provisions) Act 2006</w:t>
        </w:r>
      </w:hyperlink>
    </w:p>
    <w:p w14:paraId="293C53D4" w14:textId="77777777" w:rsidR="003F6376" w:rsidRPr="003F6376" w:rsidRDefault="009B7907" w:rsidP="00677C30">
      <w:pPr>
        <w:numPr>
          <w:ilvl w:val="0"/>
          <w:numId w:val="19"/>
        </w:numPr>
        <w:spacing w:after="0" w:line="360" w:lineRule="auto"/>
        <w:ind w:right="-2"/>
        <w:rPr>
          <w:rFonts w:ascii="Tahoma" w:eastAsia="Times New Roman" w:hAnsi="Tahoma" w:cs="Tahoma"/>
        </w:rPr>
      </w:pPr>
      <w:hyperlink r:id="rId11" w:history="1">
        <w:r w:rsidR="003F6376" w:rsidRPr="003F6376">
          <w:rPr>
            <w:rStyle w:val="Hyperlink"/>
            <w:rFonts w:ascii="Tahoma" w:eastAsia="Times New Roman" w:hAnsi="Tahoma" w:cs="Tahoma"/>
          </w:rPr>
          <w:t>National Vocational Education and Training Regulator Act 2011</w:t>
        </w:r>
      </w:hyperlink>
    </w:p>
    <w:p w14:paraId="0A68A93C" w14:textId="77777777" w:rsidR="003F6376" w:rsidRPr="003F6376" w:rsidRDefault="009B7907" w:rsidP="00677C30">
      <w:pPr>
        <w:numPr>
          <w:ilvl w:val="0"/>
          <w:numId w:val="19"/>
        </w:numPr>
        <w:spacing w:after="0" w:line="360" w:lineRule="auto"/>
        <w:ind w:right="-2"/>
        <w:rPr>
          <w:rFonts w:ascii="Tahoma" w:eastAsia="Times New Roman" w:hAnsi="Tahoma" w:cs="Tahoma"/>
        </w:rPr>
      </w:pPr>
      <w:hyperlink r:id="rId12" w:history="1">
        <w:r w:rsidR="003F6376" w:rsidRPr="003F6376">
          <w:rPr>
            <w:rStyle w:val="Hyperlink"/>
            <w:rFonts w:ascii="Tahoma" w:eastAsia="Times New Roman" w:hAnsi="Tahoma" w:cs="Tahoma"/>
          </w:rPr>
          <w:t>Copyright Act 1968 (2006)</w:t>
        </w:r>
      </w:hyperlink>
    </w:p>
    <w:p w14:paraId="6C3125A1" w14:textId="77777777" w:rsidR="003F6376" w:rsidRPr="003F6376" w:rsidRDefault="009B7907" w:rsidP="00677C30">
      <w:pPr>
        <w:numPr>
          <w:ilvl w:val="0"/>
          <w:numId w:val="19"/>
        </w:numPr>
        <w:spacing w:after="0" w:line="360" w:lineRule="auto"/>
        <w:ind w:right="-2"/>
        <w:rPr>
          <w:rFonts w:ascii="Tahoma" w:eastAsia="Times New Roman" w:hAnsi="Tahoma" w:cs="Tahoma"/>
        </w:rPr>
      </w:pPr>
      <w:hyperlink r:id="rId13" w:history="1">
        <w:r w:rsidR="003F6376" w:rsidRPr="003F6376">
          <w:rPr>
            <w:rStyle w:val="Hyperlink"/>
            <w:rFonts w:ascii="Tahoma" w:eastAsia="Times New Roman" w:hAnsi="Tahoma" w:cs="Tahoma"/>
          </w:rPr>
          <w:t>Education (Work Experience) Act 1996</w:t>
        </w:r>
      </w:hyperlink>
    </w:p>
    <w:p w14:paraId="347D9297" w14:textId="77777777" w:rsidR="003F6376" w:rsidRPr="003F6376" w:rsidRDefault="009B7907" w:rsidP="00677C30">
      <w:pPr>
        <w:numPr>
          <w:ilvl w:val="0"/>
          <w:numId w:val="19"/>
        </w:numPr>
        <w:spacing w:after="0" w:line="360" w:lineRule="auto"/>
        <w:ind w:right="-2"/>
        <w:rPr>
          <w:rFonts w:ascii="Tahoma" w:eastAsia="Times New Roman" w:hAnsi="Tahoma" w:cs="Tahoma"/>
        </w:rPr>
      </w:pPr>
      <w:hyperlink r:id="rId14" w:history="1">
        <w:r w:rsidR="003F6376" w:rsidRPr="003F6376">
          <w:rPr>
            <w:rStyle w:val="Hyperlink"/>
            <w:rFonts w:ascii="Tahoma" w:eastAsia="Times New Roman" w:hAnsi="Tahoma" w:cs="Tahoma"/>
          </w:rPr>
          <w:t>Child Protection Act 1999</w:t>
        </w:r>
      </w:hyperlink>
    </w:p>
    <w:p w14:paraId="506D837F" w14:textId="77777777" w:rsidR="003F6376" w:rsidRPr="003F6376" w:rsidRDefault="009B7907" w:rsidP="00677C30">
      <w:pPr>
        <w:numPr>
          <w:ilvl w:val="0"/>
          <w:numId w:val="19"/>
        </w:numPr>
        <w:spacing w:after="0" w:line="360" w:lineRule="auto"/>
        <w:ind w:right="-2"/>
        <w:rPr>
          <w:rFonts w:ascii="Tahoma" w:eastAsia="Times New Roman" w:hAnsi="Tahoma" w:cs="Tahoma"/>
        </w:rPr>
      </w:pPr>
      <w:hyperlink r:id="rId15" w:history="1">
        <w:r w:rsidR="003F6376" w:rsidRPr="003F6376">
          <w:rPr>
            <w:rStyle w:val="Hyperlink"/>
            <w:rFonts w:ascii="Tahoma" w:eastAsia="Times New Roman" w:hAnsi="Tahoma" w:cs="Tahoma"/>
          </w:rPr>
          <w:t>Work Health and Safety Act 2011</w:t>
        </w:r>
      </w:hyperlink>
    </w:p>
    <w:p w14:paraId="145A7468" w14:textId="77777777" w:rsidR="003F6376" w:rsidRPr="003F6376" w:rsidRDefault="009B7907" w:rsidP="00677C30">
      <w:pPr>
        <w:numPr>
          <w:ilvl w:val="0"/>
          <w:numId w:val="19"/>
        </w:numPr>
        <w:spacing w:after="0" w:line="360" w:lineRule="auto"/>
        <w:ind w:right="-2"/>
        <w:rPr>
          <w:rFonts w:ascii="Tahoma" w:eastAsia="Times New Roman" w:hAnsi="Tahoma" w:cs="Tahoma"/>
        </w:rPr>
      </w:pPr>
      <w:hyperlink r:id="rId16" w:history="1">
        <w:r w:rsidR="003F6376" w:rsidRPr="003F6376">
          <w:rPr>
            <w:rStyle w:val="Hyperlink"/>
            <w:rFonts w:ascii="Tahoma" w:eastAsia="Times New Roman" w:hAnsi="Tahoma" w:cs="Tahoma"/>
          </w:rPr>
          <w:t>Anti-discrimination Act 1991</w:t>
        </w:r>
      </w:hyperlink>
    </w:p>
    <w:p w14:paraId="6D308861" w14:textId="77777777" w:rsidR="003F6376" w:rsidRPr="003F6376" w:rsidRDefault="009B7907" w:rsidP="00677C30">
      <w:pPr>
        <w:numPr>
          <w:ilvl w:val="0"/>
          <w:numId w:val="19"/>
        </w:numPr>
        <w:spacing w:after="0" w:line="360" w:lineRule="auto"/>
        <w:ind w:right="-2"/>
        <w:rPr>
          <w:rFonts w:ascii="Tahoma" w:eastAsia="Times New Roman" w:hAnsi="Tahoma" w:cs="Tahoma"/>
        </w:rPr>
      </w:pPr>
      <w:hyperlink r:id="rId17" w:history="1">
        <w:r w:rsidR="003F6376" w:rsidRPr="003F6376">
          <w:rPr>
            <w:rStyle w:val="Hyperlink"/>
            <w:rFonts w:ascii="Tahoma" w:eastAsia="Times New Roman" w:hAnsi="Tahoma" w:cs="Tahoma"/>
          </w:rPr>
          <w:t>Privacy Act 1988 (2014)</w:t>
        </w:r>
      </w:hyperlink>
    </w:p>
    <w:p w14:paraId="79ECDFD4" w14:textId="77777777" w:rsidR="003F6376" w:rsidRPr="003F6376" w:rsidRDefault="009B7907" w:rsidP="00677C30">
      <w:pPr>
        <w:numPr>
          <w:ilvl w:val="0"/>
          <w:numId w:val="19"/>
        </w:numPr>
        <w:spacing w:after="0" w:line="360" w:lineRule="auto"/>
        <w:ind w:right="-2"/>
        <w:rPr>
          <w:rFonts w:ascii="Tahoma" w:eastAsia="Times New Roman" w:hAnsi="Tahoma" w:cs="Tahoma"/>
        </w:rPr>
      </w:pPr>
      <w:hyperlink r:id="rId18" w:history="1">
        <w:r w:rsidR="003F6376" w:rsidRPr="003F6376">
          <w:rPr>
            <w:rStyle w:val="Hyperlink"/>
            <w:rFonts w:ascii="Tahoma" w:eastAsia="Times New Roman" w:hAnsi="Tahoma" w:cs="Tahoma"/>
          </w:rPr>
          <w:t>Information Privacy Act 2009</w:t>
        </w:r>
      </w:hyperlink>
    </w:p>
    <w:p w14:paraId="0F53CC1E" w14:textId="77777777" w:rsidR="004D3AC7" w:rsidRPr="004442C0" w:rsidRDefault="004D3AC7" w:rsidP="004D3AC7">
      <w:pPr>
        <w:spacing w:after="0" w:line="360" w:lineRule="auto"/>
        <w:ind w:right="-2"/>
        <w:rPr>
          <w:rFonts w:ascii="Tahoma" w:hAnsi="Tahoma" w:cs="Tahoma"/>
        </w:rPr>
      </w:pPr>
      <w:r w:rsidRPr="004442C0">
        <w:rPr>
          <w:rFonts w:ascii="Tahoma" w:hAnsi="Tahoma" w:cs="Tahoma"/>
        </w:rPr>
        <w:t xml:space="preserve">If students require any further information, please see the </w:t>
      </w:r>
      <w:sdt>
        <w:sdtPr>
          <w:rPr>
            <w:rFonts w:ascii="Tahoma" w:hAnsi="Tahoma" w:cs="Tahoma"/>
          </w:rPr>
          <w:alias w:val="Comments"/>
          <w:tag w:val=""/>
          <w:id w:val="-88467707"/>
          <w:placeholder>
            <w:docPart w:val="502FBF30E1084EEC891F88716B39CB1F"/>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3F6376">
            <w:rPr>
              <w:rFonts w:ascii="Tahoma" w:hAnsi="Tahoma" w:cs="Tahoma"/>
            </w:rPr>
            <w:t>RTO Manager</w:t>
          </w:r>
        </w:sdtContent>
      </w:sdt>
      <w:r w:rsidRPr="004442C0">
        <w:rPr>
          <w:rFonts w:ascii="Tahoma" w:hAnsi="Tahoma" w:cs="Tahoma"/>
        </w:rPr>
        <w:t>.</w:t>
      </w:r>
    </w:p>
    <w:p w14:paraId="1CCA575E" w14:textId="77777777" w:rsidR="00FE3850" w:rsidRDefault="00FE3850" w:rsidP="004D3AC7">
      <w:pPr>
        <w:spacing w:after="0" w:line="360" w:lineRule="auto"/>
        <w:ind w:right="-2"/>
        <w:rPr>
          <w:rFonts w:ascii="Tahoma" w:hAnsi="Tahoma" w:cs="Tahoma"/>
          <w:b/>
          <w:color w:val="00A8A3"/>
          <w:sz w:val="24"/>
          <w:szCs w:val="24"/>
        </w:rPr>
      </w:pPr>
    </w:p>
    <w:p w14:paraId="19867B08" w14:textId="77777777" w:rsidR="00FE3850" w:rsidRPr="004442C0" w:rsidRDefault="00FE3850" w:rsidP="004D3AC7">
      <w:pPr>
        <w:spacing w:after="0" w:line="360" w:lineRule="auto"/>
        <w:ind w:right="-2"/>
        <w:rPr>
          <w:rFonts w:ascii="Tahoma" w:hAnsi="Tahoma" w:cs="Tahoma"/>
          <w:b/>
          <w:color w:val="00A8A3"/>
          <w:sz w:val="24"/>
          <w:szCs w:val="24"/>
        </w:rPr>
      </w:pPr>
    </w:p>
    <w:p w14:paraId="572A9921" w14:textId="77777777" w:rsidR="004D3AC7" w:rsidRPr="004442C0" w:rsidRDefault="004D3AC7" w:rsidP="004D3AC7">
      <w:pPr>
        <w:pStyle w:val="SHHeading2"/>
      </w:pPr>
      <w:bookmarkStart w:id="13" w:name="_Toc338249116"/>
      <w:bookmarkStart w:id="14" w:name="_Toc409091468"/>
      <w:r w:rsidRPr="004442C0">
        <w:lastRenderedPageBreak/>
        <w:t>5.  Fees and charges, including refund policy</w:t>
      </w:r>
      <w:bookmarkEnd w:id="13"/>
      <w:bookmarkEnd w:id="14"/>
    </w:p>
    <w:p w14:paraId="18415BCF" w14:textId="77777777" w:rsidR="004D3AC7" w:rsidRPr="00276561" w:rsidRDefault="004D3AC7" w:rsidP="00276561">
      <w:pPr>
        <w:autoSpaceDE w:val="0"/>
        <w:autoSpaceDN w:val="0"/>
        <w:adjustRightInd w:val="0"/>
        <w:spacing w:after="0" w:line="360" w:lineRule="auto"/>
        <w:rPr>
          <w:rFonts w:ascii="Arial" w:hAnsi="Arial" w:cs="Arial"/>
          <w:sz w:val="23"/>
          <w:szCs w:val="23"/>
        </w:rPr>
      </w:pPr>
      <w:r w:rsidRPr="004442C0">
        <w:rPr>
          <w:rFonts w:ascii="Tahoma" w:hAnsi="Tahoma" w:cs="Tahoma"/>
        </w:rPr>
        <w:t xml:space="preserve">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 xml:space="preserve"> does not charge students fees for VET services. </w:t>
      </w:r>
      <w:r w:rsidR="00111F95">
        <w:rPr>
          <w:rFonts w:ascii="Tahoma" w:hAnsi="Tahoma" w:cs="Tahoma"/>
        </w:rPr>
        <w:t>Levies</w:t>
      </w:r>
      <w:r w:rsidRPr="004442C0">
        <w:rPr>
          <w:rFonts w:ascii="Tahoma" w:hAnsi="Tahoma" w:cs="Tahoma"/>
        </w:rPr>
        <w:t xml:space="preserve"> are only collected for consumable costs or other additional services such as the issuing of a replacement qualification testamur. Any fees and charges that do occur for additional services will be made known to students prior to enrolment.</w:t>
      </w:r>
    </w:p>
    <w:p w14:paraId="1E6BDF5B" w14:textId="77777777" w:rsidR="00FE3850" w:rsidRDefault="00FE3850" w:rsidP="004D3AC7">
      <w:pPr>
        <w:spacing w:after="0" w:line="360" w:lineRule="auto"/>
        <w:rPr>
          <w:rFonts w:ascii="Tahoma" w:hAnsi="Tahoma" w:cs="Tahoma"/>
        </w:rPr>
      </w:pPr>
    </w:p>
    <w:p w14:paraId="2B6460A7" w14:textId="77777777" w:rsidR="004442C0" w:rsidRDefault="003F6376" w:rsidP="004D3AC7">
      <w:pPr>
        <w:spacing w:after="0" w:line="360" w:lineRule="auto"/>
        <w:rPr>
          <w:rFonts w:ascii="Tahoma" w:hAnsi="Tahoma" w:cs="Tahoma"/>
        </w:rPr>
      </w:pPr>
      <w:r>
        <w:rPr>
          <w:rFonts w:ascii="Tahoma" w:hAnsi="Tahoma" w:cs="Tahoma"/>
        </w:rPr>
        <w:t xml:space="preserve">Fees for </w:t>
      </w:r>
      <w:r w:rsidR="004442C0" w:rsidRPr="004442C0">
        <w:rPr>
          <w:rFonts w:ascii="Tahoma" w:hAnsi="Tahoma" w:cs="Tahoma"/>
        </w:rPr>
        <w:t xml:space="preserve">VET Courses provided by external training providers </w:t>
      </w:r>
      <w:r>
        <w:rPr>
          <w:rFonts w:ascii="Tahoma" w:hAnsi="Tahoma" w:cs="Tahoma"/>
        </w:rPr>
        <w:t xml:space="preserve">will be charged as per the </w:t>
      </w:r>
      <w:proofErr w:type="gramStart"/>
      <w:r>
        <w:rPr>
          <w:rFonts w:ascii="Tahoma" w:hAnsi="Tahoma" w:cs="Tahoma"/>
        </w:rPr>
        <w:t>third party</w:t>
      </w:r>
      <w:proofErr w:type="gramEnd"/>
      <w:r>
        <w:rPr>
          <w:rFonts w:ascii="Tahoma" w:hAnsi="Tahoma" w:cs="Tahoma"/>
        </w:rPr>
        <w:t xml:space="preserve"> arrangements</w:t>
      </w:r>
      <w:r w:rsidR="004442C0" w:rsidRPr="004442C0">
        <w:rPr>
          <w:rFonts w:ascii="Tahoma" w:hAnsi="Tahoma" w:cs="Tahoma"/>
        </w:rPr>
        <w:t xml:space="preserve"> with that provider.</w:t>
      </w:r>
      <w:r w:rsidR="009F114C">
        <w:rPr>
          <w:rFonts w:ascii="Tahoma" w:hAnsi="Tahoma" w:cs="Tahoma"/>
        </w:rPr>
        <w:t xml:space="preserve">   </w:t>
      </w:r>
    </w:p>
    <w:p w14:paraId="44DCC228" w14:textId="77777777" w:rsidR="003F6376" w:rsidRPr="004442C0" w:rsidRDefault="003F6376" w:rsidP="004D3AC7">
      <w:pPr>
        <w:spacing w:after="0" w:line="360" w:lineRule="auto"/>
        <w:rPr>
          <w:rFonts w:ascii="Tahoma" w:hAnsi="Tahoma" w:cs="Tahoma"/>
        </w:rPr>
      </w:pPr>
    </w:p>
    <w:p w14:paraId="64114A0D" w14:textId="77777777" w:rsidR="004D3AC7" w:rsidRPr="004442C0" w:rsidRDefault="004D3AC7" w:rsidP="004D3AC7">
      <w:pPr>
        <w:autoSpaceDE w:val="0"/>
        <w:autoSpaceDN w:val="0"/>
        <w:adjustRightInd w:val="0"/>
        <w:spacing w:after="0" w:line="360" w:lineRule="auto"/>
        <w:rPr>
          <w:rFonts w:ascii="Tahoma" w:hAnsi="Tahoma" w:cs="Tahoma"/>
        </w:rPr>
      </w:pPr>
      <w:r w:rsidRPr="004442C0">
        <w:rPr>
          <w:rFonts w:ascii="Tahoma" w:hAnsi="Tahoma" w:cs="Tahoma"/>
        </w:rPr>
        <w:t xml:space="preserve">Matters regarding payment of fees or refund of fees will be managed by the </w:t>
      </w:r>
      <w:r w:rsidR="001C73DE">
        <w:rPr>
          <w:rFonts w:ascii="Tahoma" w:hAnsi="Tahoma" w:cs="Tahoma"/>
        </w:rPr>
        <w:t>Business Services Manager</w:t>
      </w:r>
      <w:r w:rsidR="00FD7EB7">
        <w:rPr>
          <w:rFonts w:ascii="Tahoma" w:hAnsi="Tahoma" w:cs="Tahoma"/>
        </w:rPr>
        <w:t xml:space="preserve"> </w:t>
      </w:r>
      <w:r w:rsidRPr="004442C0">
        <w:rPr>
          <w:rFonts w:ascii="Tahoma" w:hAnsi="Tahoma" w:cs="Tahoma"/>
        </w:rPr>
        <w:t>in accordance with the principles contained in the</w:t>
      </w:r>
      <w:r w:rsidR="003F6376">
        <w:rPr>
          <w:rFonts w:ascii="Tahoma" w:hAnsi="Tahoma" w:cs="Tahoma"/>
        </w:rPr>
        <w:t xml:space="preserve"> general fee policy of the school (not specific to VET)</w:t>
      </w:r>
      <w:r w:rsidRPr="004442C0">
        <w:rPr>
          <w:rFonts w:ascii="Tahoma" w:hAnsi="Tahoma" w:cs="Tahoma"/>
        </w:rPr>
        <w:t>.</w:t>
      </w:r>
    </w:p>
    <w:p w14:paraId="0652C68B" w14:textId="77777777" w:rsidR="00276561" w:rsidRPr="004442C0" w:rsidRDefault="00276561" w:rsidP="004D3AC7">
      <w:pPr>
        <w:spacing w:after="0" w:line="360" w:lineRule="auto"/>
        <w:rPr>
          <w:rFonts w:ascii="Tahoma" w:hAnsi="Tahoma" w:cs="Tahoma"/>
        </w:rPr>
      </w:pPr>
    </w:p>
    <w:p w14:paraId="3097729A" w14:textId="77777777" w:rsidR="004D3AC7" w:rsidRPr="004442C0" w:rsidRDefault="004D3AC7" w:rsidP="004D3AC7">
      <w:pPr>
        <w:pStyle w:val="SHHeading2"/>
      </w:pPr>
      <w:bookmarkStart w:id="15" w:name="_Toc338249117"/>
      <w:bookmarkStart w:id="16" w:name="_Toc409091469"/>
      <w:r w:rsidRPr="004442C0">
        <w:t>6.  Student services</w:t>
      </w:r>
      <w:bookmarkEnd w:id="15"/>
      <w:bookmarkEnd w:id="16"/>
      <w:r w:rsidRPr="004442C0">
        <w:t xml:space="preserve"> </w:t>
      </w:r>
    </w:p>
    <w:p w14:paraId="3D1448F3" w14:textId="77777777" w:rsidR="004D3AC7" w:rsidRPr="004442C0" w:rsidRDefault="004D3AC7" w:rsidP="004D3AC7">
      <w:pPr>
        <w:spacing w:after="0" w:line="360" w:lineRule="auto"/>
        <w:rPr>
          <w:rFonts w:ascii="Tahoma" w:hAnsi="Tahoma" w:cs="Tahoma"/>
        </w:rPr>
      </w:pPr>
      <w:r w:rsidRPr="004442C0">
        <w:rPr>
          <w:rFonts w:ascii="Tahoma" w:hAnsi="Tahoma" w:cs="Tahoma"/>
        </w:rPr>
        <w:fldChar w:fldCharType="begin"/>
      </w:r>
      <w:r w:rsidRPr="004442C0">
        <w:rPr>
          <w:rFonts w:ascii="Tahoma" w:hAnsi="Tahoma" w:cs="Tahoma"/>
        </w:rPr>
        <w:instrText xml:space="preserve"> AUTHOR   \* MERGEFORMAT </w:instrText>
      </w:r>
      <w:r w:rsidRPr="004442C0">
        <w:rPr>
          <w:rFonts w:ascii="Tahoma" w:hAnsi="Tahoma" w:cs="Tahoma"/>
        </w:rPr>
        <w:fldChar w:fldCharType="separate"/>
      </w:r>
      <w:r w:rsidR="001C73DE">
        <w:rPr>
          <w:rFonts w:ascii="Tahoma" w:hAnsi="Tahoma" w:cs="Tahoma"/>
          <w:noProof/>
          <w:color w:val="000000"/>
        </w:rPr>
        <w:t>Pioneer State High School</w:t>
      </w:r>
      <w:r w:rsidRPr="004442C0">
        <w:rPr>
          <w:rFonts w:ascii="Tahoma" w:hAnsi="Tahoma" w:cs="Tahoma"/>
        </w:rPr>
        <w:fldChar w:fldCharType="end"/>
      </w:r>
      <w:r w:rsidRPr="004442C0">
        <w:rPr>
          <w:rFonts w:ascii="Tahoma" w:hAnsi="Tahoma" w:cs="Tahoma"/>
        </w:rPr>
        <w:t xml:space="preserve"> will establish the needs of their students, and deliver services to meet their individual needs where applicable. All students at 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 xml:space="preserve"> will </w:t>
      </w:r>
      <w:proofErr w:type="gramStart"/>
      <w:r w:rsidRPr="004442C0">
        <w:rPr>
          <w:rFonts w:ascii="Tahoma" w:hAnsi="Tahoma" w:cs="Tahoma"/>
        </w:rPr>
        <w:t>have involvement</w:t>
      </w:r>
      <w:proofErr w:type="gramEnd"/>
      <w:r w:rsidRPr="004442C0">
        <w:rPr>
          <w:rFonts w:ascii="Tahoma" w:hAnsi="Tahoma" w:cs="Tahoma"/>
        </w:rPr>
        <w:t xml:space="preserve"> with some or all of the following processes, designed to establish their educational</w:t>
      </w:r>
      <w:r w:rsidR="003F6376">
        <w:rPr>
          <w:rFonts w:ascii="Tahoma" w:hAnsi="Tahoma" w:cs="Tahoma"/>
        </w:rPr>
        <w:t xml:space="preserve"> and support</w:t>
      </w:r>
      <w:r w:rsidRPr="004442C0">
        <w:rPr>
          <w:rFonts w:ascii="Tahoma" w:hAnsi="Tahoma" w:cs="Tahoma"/>
        </w:rPr>
        <w:t xml:space="preserve"> needs:</w:t>
      </w:r>
    </w:p>
    <w:p w14:paraId="4E3F654C" w14:textId="77777777" w:rsidR="004D3AC7" w:rsidRPr="004442C0" w:rsidRDefault="004D3AC7" w:rsidP="00677C30">
      <w:pPr>
        <w:pStyle w:val="ListParagraph"/>
        <w:numPr>
          <w:ilvl w:val="0"/>
          <w:numId w:val="16"/>
        </w:numPr>
        <w:spacing w:after="0" w:line="360" w:lineRule="auto"/>
        <w:contextualSpacing/>
        <w:rPr>
          <w:rFonts w:ascii="Tahoma" w:hAnsi="Tahoma" w:cs="Tahoma"/>
        </w:rPr>
      </w:pPr>
      <w:r w:rsidRPr="004442C0">
        <w:rPr>
          <w:rFonts w:ascii="Tahoma" w:hAnsi="Tahoma" w:cs="Tahoma"/>
        </w:rPr>
        <w:t xml:space="preserve">SET plans </w:t>
      </w:r>
    </w:p>
    <w:p w14:paraId="711DF856" w14:textId="77777777" w:rsidR="004D3AC7" w:rsidRPr="004442C0" w:rsidRDefault="004D3AC7" w:rsidP="00677C30">
      <w:pPr>
        <w:pStyle w:val="ListParagraph"/>
        <w:numPr>
          <w:ilvl w:val="0"/>
          <w:numId w:val="16"/>
        </w:numPr>
        <w:spacing w:after="0" w:line="360" w:lineRule="auto"/>
        <w:contextualSpacing/>
        <w:rPr>
          <w:rFonts w:ascii="Tahoma" w:hAnsi="Tahoma" w:cs="Tahoma"/>
        </w:rPr>
      </w:pPr>
      <w:r w:rsidRPr="004442C0">
        <w:rPr>
          <w:rFonts w:ascii="Tahoma" w:hAnsi="Tahoma" w:cs="Tahoma"/>
        </w:rPr>
        <w:t>subject selection processes</w:t>
      </w:r>
    </w:p>
    <w:p w14:paraId="25CCF261" w14:textId="77777777" w:rsidR="004D3AC7" w:rsidRPr="004442C0" w:rsidRDefault="004D3AC7" w:rsidP="00677C30">
      <w:pPr>
        <w:pStyle w:val="ListParagraph"/>
        <w:numPr>
          <w:ilvl w:val="0"/>
          <w:numId w:val="16"/>
        </w:numPr>
        <w:spacing w:after="0" w:line="360" w:lineRule="auto"/>
        <w:contextualSpacing/>
        <w:rPr>
          <w:rFonts w:ascii="Tahoma" w:hAnsi="Tahoma" w:cs="Tahoma"/>
        </w:rPr>
      </w:pPr>
      <w:r w:rsidRPr="004442C0">
        <w:rPr>
          <w:rFonts w:ascii="Tahoma" w:hAnsi="Tahoma" w:cs="Tahoma"/>
        </w:rPr>
        <w:t>career guidance services</w:t>
      </w:r>
    </w:p>
    <w:p w14:paraId="427B45E2" w14:textId="77777777" w:rsidR="004D3AC7" w:rsidRPr="004442C0" w:rsidRDefault="004D3AC7" w:rsidP="004D3AC7">
      <w:pPr>
        <w:spacing w:line="360" w:lineRule="auto"/>
        <w:rPr>
          <w:rFonts w:ascii="Tahoma" w:hAnsi="Tahoma" w:cs="Tahoma"/>
        </w:rPr>
      </w:pPr>
      <w:r w:rsidRPr="004442C0">
        <w:rPr>
          <w:rFonts w:ascii="Tahoma" w:hAnsi="Tahoma" w:cs="Tahoma"/>
        </w:rPr>
        <w:t xml:space="preserve">The provision of educational services will be monitored to ensure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 xml:space="preserve"> continues to cater for student needs through review of student senior education and training (SET) plans, as needed.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 xml:space="preserve"> will also ensure that all students receive the services detailed in their agreement with the RTO.</w:t>
      </w:r>
    </w:p>
    <w:p w14:paraId="0E34D65B" w14:textId="77777777" w:rsidR="00FE3850" w:rsidRDefault="00FE3850" w:rsidP="004D3AC7">
      <w:pPr>
        <w:spacing w:after="0" w:line="360" w:lineRule="auto"/>
        <w:rPr>
          <w:rFonts w:ascii="Tahoma" w:hAnsi="Tahoma" w:cs="Tahoma"/>
        </w:rPr>
      </w:pPr>
    </w:p>
    <w:p w14:paraId="1C102013" w14:textId="77777777" w:rsidR="004D3AC7" w:rsidRPr="004442C0" w:rsidRDefault="004D3AC7" w:rsidP="004D3AC7">
      <w:pPr>
        <w:spacing w:after="0" w:line="360" w:lineRule="auto"/>
        <w:rPr>
          <w:rFonts w:ascii="Tahoma" w:hAnsi="Tahoma" w:cs="Tahoma"/>
        </w:rPr>
      </w:pPr>
      <w:r w:rsidRPr="004442C0">
        <w:rPr>
          <w:rFonts w:ascii="Tahoma" w:hAnsi="Tahoma" w:cs="Tahoma"/>
        </w:rPr>
        <w:t xml:space="preserve">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 xml:space="preserve"> will continually improve student services by collecting, analysing and acting on any relevant data collection through students providing valuable feedback to the RTO through informal and formal processes i.e. through individual student assessment feedback, course evaluation feedback, quality indicators — student engagement surveys and school-generated surveys (where applicable). </w:t>
      </w:r>
    </w:p>
    <w:p w14:paraId="31AB4987" w14:textId="77777777" w:rsidR="004D3AC7" w:rsidRPr="004442C0" w:rsidRDefault="004D3AC7" w:rsidP="004D3AC7">
      <w:pPr>
        <w:spacing w:after="0" w:line="360" w:lineRule="auto"/>
        <w:rPr>
          <w:rFonts w:ascii="Tahoma" w:hAnsi="Tahoma" w:cs="Tahoma"/>
          <w:b/>
          <w:color w:val="00A8A3"/>
          <w:sz w:val="24"/>
          <w:szCs w:val="24"/>
        </w:rPr>
      </w:pPr>
    </w:p>
    <w:p w14:paraId="1330849B" w14:textId="77777777" w:rsidR="004D3AC7" w:rsidRPr="004442C0" w:rsidRDefault="004D3AC7" w:rsidP="004D3AC7">
      <w:pPr>
        <w:pStyle w:val="SHHeading2"/>
      </w:pPr>
      <w:bookmarkStart w:id="17" w:name="_Toc338249118"/>
      <w:bookmarkStart w:id="18" w:name="_Toc409091470"/>
      <w:r w:rsidRPr="004442C0">
        <w:t>7.  Student support, welfare and guidance services</w:t>
      </w:r>
      <w:bookmarkEnd w:id="17"/>
      <w:bookmarkEnd w:id="18"/>
      <w:r w:rsidRPr="004442C0">
        <w:t xml:space="preserve"> </w:t>
      </w:r>
    </w:p>
    <w:p w14:paraId="475BE980" w14:textId="77777777" w:rsidR="004D3AC7" w:rsidRDefault="004D3AC7" w:rsidP="004D3AC7">
      <w:pPr>
        <w:autoSpaceDE w:val="0"/>
        <w:autoSpaceDN w:val="0"/>
        <w:adjustRightInd w:val="0"/>
        <w:spacing w:after="0" w:line="360" w:lineRule="auto"/>
        <w:rPr>
          <w:rFonts w:ascii="Tahoma" w:hAnsi="Tahoma" w:cs="Tahoma"/>
        </w:rPr>
      </w:pPr>
      <w:r w:rsidRPr="004442C0">
        <w:rPr>
          <w:rFonts w:ascii="Tahoma" w:hAnsi="Tahoma" w:cs="Tahoma"/>
        </w:rPr>
        <w:t xml:space="preserve">Students have access to a wide range of support, </w:t>
      </w:r>
      <w:proofErr w:type="gramStart"/>
      <w:r w:rsidRPr="004442C0">
        <w:rPr>
          <w:rFonts w:ascii="Tahoma" w:hAnsi="Tahoma" w:cs="Tahoma"/>
        </w:rPr>
        <w:t>welfare</w:t>
      </w:r>
      <w:proofErr w:type="gramEnd"/>
      <w:r w:rsidRPr="004442C0">
        <w:rPr>
          <w:rFonts w:ascii="Tahoma" w:hAnsi="Tahoma" w:cs="Tahoma"/>
        </w:rPr>
        <w:t xml:space="preserve"> and guidance services at 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 including:</w:t>
      </w:r>
    </w:p>
    <w:p w14:paraId="2C19C05F" w14:textId="77777777" w:rsidR="00FD7EB7" w:rsidRPr="004442C0" w:rsidRDefault="000F300D" w:rsidP="00677C30">
      <w:pPr>
        <w:pStyle w:val="BodyText2"/>
        <w:numPr>
          <w:ilvl w:val="0"/>
          <w:numId w:val="10"/>
        </w:numPr>
        <w:spacing w:after="0" w:line="360" w:lineRule="auto"/>
        <w:rPr>
          <w:rFonts w:ascii="Tahoma" w:hAnsi="Tahoma" w:cs="Tahoma"/>
        </w:rPr>
      </w:pPr>
      <w:r>
        <w:rPr>
          <w:rFonts w:ascii="Tahoma" w:hAnsi="Tahoma" w:cs="Tahoma"/>
          <w:lang w:val="en-AU"/>
        </w:rPr>
        <w:t>Principal</w:t>
      </w:r>
    </w:p>
    <w:p w14:paraId="72F5D36D" w14:textId="77777777" w:rsidR="00111F95" w:rsidRDefault="00111F95" w:rsidP="00677C30">
      <w:pPr>
        <w:numPr>
          <w:ilvl w:val="0"/>
          <w:numId w:val="10"/>
        </w:numPr>
        <w:spacing w:after="0" w:line="360" w:lineRule="auto"/>
        <w:rPr>
          <w:rFonts w:ascii="Tahoma" w:hAnsi="Tahoma" w:cs="Tahoma"/>
        </w:rPr>
      </w:pPr>
      <w:r>
        <w:rPr>
          <w:rFonts w:ascii="Tahoma" w:hAnsi="Tahoma" w:cs="Tahoma"/>
        </w:rPr>
        <w:t xml:space="preserve">Deputy Principal </w:t>
      </w:r>
    </w:p>
    <w:p w14:paraId="5BBCF169" w14:textId="77777777" w:rsidR="00E854BF" w:rsidRPr="00E854BF" w:rsidRDefault="003F6376" w:rsidP="00677C30">
      <w:pPr>
        <w:pStyle w:val="BodyText2"/>
        <w:numPr>
          <w:ilvl w:val="0"/>
          <w:numId w:val="10"/>
        </w:numPr>
        <w:spacing w:after="0" w:line="360" w:lineRule="auto"/>
        <w:rPr>
          <w:rFonts w:ascii="Tahoma" w:hAnsi="Tahoma" w:cs="Tahoma"/>
        </w:rPr>
      </w:pPr>
      <w:r>
        <w:rPr>
          <w:rFonts w:ascii="Tahoma" w:hAnsi="Tahoma" w:cs="Tahoma"/>
          <w:lang w:val="en-AU"/>
        </w:rPr>
        <w:t>RTO Manager</w:t>
      </w:r>
    </w:p>
    <w:p w14:paraId="7A8629E0" w14:textId="77777777" w:rsidR="00FD7EB7" w:rsidRPr="00FD7EB7" w:rsidRDefault="00111F95" w:rsidP="00677C30">
      <w:pPr>
        <w:pStyle w:val="BodyText2"/>
        <w:numPr>
          <w:ilvl w:val="0"/>
          <w:numId w:val="10"/>
        </w:numPr>
        <w:spacing w:after="0" w:line="360" w:lineRule="auto"/>
        <w:rPr>
          <w:rFonts w:ascii="Tahoma" w:hAnsi="Tahoma" w:cs="Tahoma"/>
        </w:rPr>
      </w:pPr>
      <w:r>
        <w:rPr>
          <w:rFonts w:ascii="Tahoma" w:hAnsi="Tahoma" w:cs="Tahoma"/>
          <w:lang w:val="en-AU"/>
        </w:rPr>
        <w:t>Head of Department</w:t>
      </w:r>
    </w:p>
    <w:p w14:paraId="08016353" w14:textId="77777777" w:rsidR="004D3AC7" w:rsidRDefault="003F6376" w:rsidP="00677C30">
      <w:pPr>
        <w:pStyle w:val="BodyText2"/>
        <w:numPr>
          <w:ilvl w:val="0"/>
          <w:numId w:val="10"/>
        </w:numPr>
        <w:spacing w:after="0" w:line="360" w:lineRule="auto"/>
        <w:rPr>
          <w:rFonts w:ascii="Tahoma" w:hAnsi="Tahoma" w:cs="Tahoma"/>
        </w:rPr>
      </w:pPr>
      <w:r>
        <w:rPr>
          <w:rFonts w:ascii="Tahoma" w:hAnsi="Tahoma" w:cs="Tahoma"/>
          <w:lang w:val="en-AU"/>
        </w:rPr>
        <w:t>Trainers and Assessor</w:t>
      </w:r>
      <w:r w:rsidR="004D3AC7" w:rsidRPr="004442C0">
        <w:rPr>
          <w:rFonts w:ascii="Tahoma" w:hAnsi="Tahoma" w:cs="Tahoma"/>
        </w:rPr>
        <w:t>s</w:t>
      </w:r>
    </w:p>
    <w:p w14:paraId="384C1ED3" w14:textId="77777777" w:rsidR="004D3AC7" w:rsidRPr="004442C0" w:rsidRDefault="004D3AC7" w:rsidP="00677C30">
      <w:pPr>
        <w:pStyle w:val="BodyText2"/>
        <w:numPr>
          <w:ilvl w:val="0"/>
          <w:numId w:val="10"/>
        </w:numPr>
        <w:spacing w:after="0" w:line="360" w:lineRule="auto"/>
        <w:rPr>
          <w:rFonts w:ascii="Tahoma" w:hAnsi="Tahoma" w:cs="Tahoma"/>
        </w:rPr>
      </w:pPr>
      <w:r w:rsidRPr="004442C0">
        <w:rPr>
          <w:rFonts w:ascii="Tahoma" w:hAnsi="Tahoma" w:cs="Tahoma"/>
        </w:rPr>
        <w:lastRenderedPageBreak/>
        <w:t>Guidance Officer</w:t>
      </w:r>
    </w:p>
    <w:p w14:paraId="5B475CEB" w14:textId="77777777" w:rsidR="004D3AC7" w:rsidRDefault="003F6376" w:rsidP="00677C30">
      <w:pPr>
        <w:pStyle w:val="BodyText2"/>
        <w:numPr>
          <w:ilvl w:val="0"/>
          <w:numId w:val="10"/>
        </w:numPr>
        <w:spacing w:after="0" w:line="360" w:lineRule="auto"/>
        <w:rPr>
          <w:rFonts w:ascii="Tahoma" w:hAnsi="Tahoma" w:cs="Tahoma"/>
        </w:rPr>
      </w:pPr>
      <w:r>
        <w:rPr>
          <w:rFonts w:ascii="Tahoma" w:hAnsi="Tahoma" w:cs="Tahoma"/>
        </w:rPr>
        <w:t>Learning Support T</w:t>
      </w:r>
      <w:r w:rsidR="004D3AC7" w:rsidRPr="004442C0">
        <w:rPr>
          <w:rFonts w:ascii="Tahoma" w:hAnsi="Tahoma" w:cs="Tahoma"/>
        </w:rPr>
        <w:t>eachers</w:t>
      </w:r>
    </w:p>
    <w:p w14:paraId="5BC47C29" w14:textId="77777777" w:rsidR="009F114C" w:rsidRPr="004442C0" w:rsidRDefault="009F114C" w:rsidP="00677C30">
      <w:pPr>
        <w:pStyle w:val="BodyText2"/>
        <w:numPr>
          <w:ilvl w:val="0"/>
          <w:numId w:val="10"/>
        </w:numPr>
        <w:spacing w:after="0" w:line="360" w:lineRule="auto"/>
        <w:rPr>
          <w:rFonts w:ascii="Tahoma" w:hAnsi="Tahoma" w:cs="Tahoma"/>
        </w:rPr>
      </w:pPr>
      <w:r>
        <w:rPr>
          <w:rFonts w:ascii="Tahoma" w:hAnsi="Tahoma" w:cs="Tahoma"/>
          <w:lang w:val="en-AU"/>
        </w:rPr>
        <w:t>Youth Support Co-ordinator</w:t>
      </w:r>
    </w:p>
    <w:p w14:paraId="1BDC141A" w14:textId="77777777" w:rsidR="004D3AC7" w:rsidRPr="004442C0" w:rsidRDefault="004D3AC7" w:rsidP="004D3AC7">
      <w:pPr>
        <w:pStyle w:val="Header"/>
        <w:spacing w:line="360" w:lineRule="auto"/>
        <w:rPr>
          <w:rFonts w:ascii="Tahoma" w:hAnsi="Tahoma" w:cs="Tahoma"/>
        </w:rPr>
      </w:pPr>
    </w:p>
    <w:p w14:paraId="64FBEFCD" w14:textId="77777777" w:rsidR="004D3AC7" w:rsidRPr="004442C0" w:rsidRDefault="004D3AC7" w:rsidP="004D3AC7">
      <w:pPr>
        <w:pStyle w:val="SHHeading2"/>
      </w:pPr>
      <w:bookmarkStart w:id="19" w:name="_Toc338249119"/>
      <w:bookmarkStart w:id="20" w:name="_Toc409091471"/>
      <w:r w:rsidRPr="004442C0">
        <w:t>8.  Provision for language, literacy and numeracy assistance</w:t>
      </w:r>
      <w:bookmarkEnd w:id="19"/>
      <w:bookmarkEnd w:id="20"/>
    </w:p>
    <w:p w14:paraId="302B7AD1" w14:textId="77777777" w:rsidR="004D3AC7" w:rsidRPr="004442C0" w:rsidRDefault="004D3AC7" w:rsidP="004D3AC7">
      <w:pPr>
        <w:pStyle w:val="BodyText2"/>
        <w:spacing w:after="0" w:line="360" w:lineRule="auto"/>
        <w:rPr>
          <w:rFonts w:ascii="Tahoma" w:hAnsi="Tahoma" w:cs="Tahoma"/>
          <w:lang w:val="en-AU"/>
        </w:rPr>
      </w:pPr>
      <w:r w:rsidRPr="004442C0">
        <w:rPr>
          <w:rFonts w:ascii="Tahoma" w:hAnsi="Tahoma" w:cs="Tahoma"/>
        </w:rPr>
        <w:t xml:space="preserve">If you are undertaking a VET subject, which has units of competency from a training package, you will find that basic literacy/numeracy elements have been incorporated. This should help you learn these basic literacy/numeracy components more readily, as they are being delivered and assessed in the context of an industry vocational area of your choice. If you still feel you need additional language, literacy or numeracy support, please seek further advice from </w:t>
      </w:r>
      <w:r w:rsidRPr="004442C0">
        <w:rPr>
          <w:rFonts w:ascii="Tahoma" w:hAnsi="Tahoma" w:cs="Tahoma"/>
          <w:lang w:val="en-AU"/>
        </w:rPr>
        <w:t xml:space="preserve">the </w:t>
      </w:r>
      <w:sdt>
        <w:sdtPr>
          <w:rPr>
            <w:rFonts w:ascii="Tahoma" w:hAnsi="Tahoma" w:cs="Tahoma"/>
          </w:rPr>
          <w:alias w:val="Comments"/>
          <w:tag w:val=""/>
          <w:id w:val="352691055"/>
          <w:placeholder>
            <w:docPart w:val="5B9E5D509AC44AD5BA9C918300F6EF0F"/>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3F6376">
            <w:rPr>
              <w:rFonts w:ascii="Tahoma" w:hAnsi="Tahoma" w:cs="Tahoma"/>
              <w:lang w:val="en-AU"/>
            </w:rPr>
            <w:t>RTO Manager</w:t>
          </w:r>
        </w:sdtContent>
      </w:sdt>
      <w:r w:rsidRPr="004442C0">
        <w:rPr>
          <w:rFonts w:ascii="Tahoma" w:hAnsi="Tahoma" w:cs="Tahoma"/>
          <w:lang w:val="en-AU"/>
        </w:rPr>
        <w:t>.</w:t>
      </w:r>
    </w:p>
    <w:p w14:paraId="0F137A9F" w14:textId="77777777" w:rsidR="004D3AC7" w:rsidRDefault="004D3AC7" w:rsidP="004D3AC7">
      <w:pPr>
        <w:pStyle w:val="BodyText2"/>
        <w:spacing w:after="0" w:line="360" w:lineRule="auto"/>
        <w:rPr>
          <w:rFonts w:ascii="Tahoma" w:hAnsi="Tahoma" w:cs="Tahoma"/>
        </w:rPr>
      </w:pPr>
    </w:p>
    <w:p w14:paraId="7953DF4E" w14:textId="77777777" w:rsidR="004D3AC7" w:rsidRPr="004442C0" w:rsidRDefault="004D3AC7" w:rsidP="004D3AC7">
      <w:pPr>
        <w:pStyle w:val="SHHeading2"/>
      </w:pPr>
      <w:bookmarkStart w:id="21" w:name="_Toc338249120"/>
      <w:bookmarkStart w:id="22" w:name="_Toc409091472"/>
      <w:r w:rsidRPr="004442C0">
        <w:t>9.  Access and equity policy and procedure</w:t>
      </w:r>
      <w:bookmarkEnd w:id="21"/>
      <w:bookmarkEnd w:id="22"/>
    </w:p>
    <w:p w14:paraId="21AAA05C" w14:textId="77777777" w:rsidR="004D3AC7" w:rsidRPr="004442C0" w:rsidRDefault="004D3AC7" w:rsidP="004D3AC7">
      <w:pPr>
        <w:spacing w:after="0" w:line="360" w:lineRule="auto"/>
        <w:rPr>
          <w:rFonts w:ascii="Tahoma" w:hAnsi="Tahoma" w:cs="Tahoma"/>
        </w:rPr>
      </w:pPr>
      <w:r w:rsidRPr="004442C0">
        <w:rPr>
          <w:rFonts w:ascii="Tahoma" w:hAnsi="Tahoma" w:cs="Tahoma"/>
        </w:rPr>
        <w:t xml:space="preserve">The access and equity guidelines at </w:t>
      </w:r>
      <w:r w:rsidRPr="004442C0">
        <w:rPr>
          <w:rFonts w:ascii="Tahoma" w:hAnsi="Tahoma" w:cs="Tahoma"/>
        </w:rPr>
        <w:fldChar w:fldCharType="begin"/>
      </w:r>
      <w:r w:rsidRPr="004442C0">
        <w:rPr>
          <w:rFonts w:ascii="Tahoma" w:hAnsi="Tahoma" w:cs="Tahoma"/>
        </w:rPr>
        <w:instrText xml:space="preserve"> AUTHOR   \* MERGEFORMAT </w:instrText>
      </w:r>
      <w:r w:rsidRPr="004442C0">
        <w:rPr>
          <w:rFonts w:ascii="Tahoma" w:hAnsi="Tahoma" w:cs="Tahoma"/>
        </w:rPr>
        <w:fldChar w:fldCharType="separate"/>
      </w:r>
      <w:r w:rsidR="001C73DE">
        <w:rPr>
          <w:rFonts w:ascii="Tahoma" w:hAnsi="Tahoma" w:cs="Tahoma"/>
          <w:noProof/>
          <w:color w:val="000000"/>
        </w:rPr>
        <w:t>Pioneer State High School</w:t>
      </w:r>
      <w:r w:rsidRPr="004442C0">
        <w:rPr>
          <w:rFonts w:ascii="Tahoma" w:hAnsi="Tahoma" w:cs="Tahoma"/>
        </w:rPr>
        <w:fldChar w:fldCharType="end"/>
      </w:r>
      <w:r w:rsidRPr="004442C0">
        <w:rPr>
          <w:rFonts w:ascii="Tahoma" w:hAnsi="Tahoma" w:cs="Tahoma"/>
        </w:rPr>
        <w:t xml:space="preserve"> are designed to remove any barriers so that all students have the opportunity to gain skills, knowledge and experience through access to VET subjects.</w:t>
      </w:r>
    </w:p>
    <w:p w14:paraId="29D6A7FD" w14:textId="77777777" w:rsidR="004D3AC7" w:rsidRPr="004442C0" w:rsidRDefault="004D3AC7" w:rsidP="004D3AC7">
      <w:pPr>
        <w:spacing w:after="0" w:line="360" w:lineRule="auto"/>
        <w:rPr>
          <w:rFonts w:ascii="Tahoma" w:hAnsi="Tahoma" w:cs="Tahoma"/>
        </w:rPr>
      </w:pPr>
    </w:p>
    <w:p w14:paraId="2AF76217" w14:textId="77777777" w:rsidR="004D3AC7" w:rsidRPr="004442C0" w:rsidRDefault="004D3AC7" w:rsidP="004D3AC7">
      <w:pPr>
        <w:spacing w:after="0" w:line="360" w:lineRule="auto"/>
        <w:rPr>
          <w:rFonts w:ascii="Tahoma" w:hAnsi="Tahoma" w:cs="Tahoma"/>
        </w:rPr>
      </w:pPr>
      <w:r w:rsidRPr="004442C0">
        <w:rPr>
          <w:rFonts w:ascii="Tahoma" w:hAnsi="Tahoma" w:cs="Tahoma"/>
        </w:rPr>
        <w:t xml:space="preserve">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 xml:space="preserve"> is inclusive of all students regardless of sex, race, </w:t>
      </w:r>
      <w:proofErr w:type="gramStart"/>
      <w:r w:rsidRPr="004442C0">
        <w:rPr>
          <w:rFonts w:ascii="Tahoma" w:hAnsi="Tahoma" w:cs="Tahoma"/>
        </w:rPr>
        <w:t>impairment</w:t>
      </w:r>
      <w:proofErr w:type="gramEnd"/>
      <w:r w:rsidRPr="004442C0">
        <w:rPr>
          <w:rFonts w:ascii="Tahoma" w:hAnsi="Tahoma" w:cs="Tahoma"/>
        </w:rPr>
        <w:t xml:space="preserve"> or any other factor. Any matter relating to access and equity will be referred to the</w:t>
      </w:r>
      <w:r w:rsidR="00E854BF">
        <w:rPr>
          <w:rFonts w:ascii="Tahoma" w:hAnsi="Tahoma" w:cs="Tahoma"/>
        </w:rPr>
        <w:t xml:space="preserve"> </w:t>
      </w:r>
      <w:sdt>
        <w:sdtPr>
          <w:rPr>
            <w:rFonts w:ascii="Tahoma" w:hAnsi="Tahoma" w:cs="Tahoma"/>
          </w:rPr>
          <w:alias w:val="Comments"/>
          <w:tag w:val=""/>
          <w:id w:val="-1922172068"/>
          <w:placeholder>
            <w:docPart w:val="1EF5DE7D1E96416383798DB7B74942A1"/>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3F6376">
            <w:rPr>
              <w:rFonts w:ascii="Tahoma" w:hAnsi="Tahoma" w:cs="Tahoma"/>
            </w:rPr>
            <w:t>RTO Manager</w:t>
          </w:r>
        </w:sdtContent>
      </w:sdt>
      <w:r w:rsidRPr="004442C0">
        <w:rPr>
          <w:rFonts w:ascii="Tahoma" w:hAnsi="Tahoma" w:cs="Tahoma"/>
        </w:rPr>
        <w:t xml:space="preserve">, as the designated Access and </w:t>
      </w:r>
      <w:r w:rsidR="008931E3">
        <w:rPr>
          <w:rFonts w:ascii="Tahoma" w:hAnsi="Tahoma" w:cs="Tahoma"/>
        </w:rPr>
        <w:t>E</w:t>
      </w:r>
      <w:r w:rsidRPr="004442C0">
        <w:rPr>
          <w:rFonts w:ascii="Tahoma" w:hAnsi="Tahoma" w:cs="Tahoma"/>
        </w:rPr>
        <w:t xml:space="preserve">quity </w:t>
      </w:r>
      <w:r w:rsidR="008931E3">
        <w:rPr>
          <w:rFonts w:ascii="Tahoma" w:hAnsi="Tahoma" w:cs="Tahoma"/>
        </w:rPr>
        <w:t>O</w:t>
      </w:r>
      <w:r w:rsidRPr="004442C0">
        <w:rPr>
          <w:rFonts w:ascii="Tahoma" w:hAnsi="Tahoma" w:cs="Tahoma"/>
        </w:rPr>
        <w:t>fficer.</w:t>
      </w:r>
      <w:r w:rsidR="00FE3850">
        <w:rPr>
          <w:rFonts w:ascii="Tahoma" w:hAnsi="Tahoma" w:cs="Tahoma"/>
        </w:rPr>
        <w:t xml:space="preserve"> </w:t>
      </w:r>
      <w:r w:rsidRPr="004442C0">
        <w:rPr>
          <w:rFonts w:ascii="Tahoma" w:hAnsi="Tahoma" w:cs="Tahoma"/>
        </w:rPr>
        <w:fldChar w:fldCharType="begin"/>
      </w:r>
      <w:r w:rsidRPr="004442C0">
        <w:rPr>
          <w:rFonts w:ascii="Tahoma" w:hAnsi="Tahoma" w:cs="Tahoma"/>
        </w:rPr>
        <w:instrText xml:space="preserve"> AUTHOR   \* MERGEFORMAT </w:instrText>
      </w:r>
      <w:r w:rsidRPr="004442C0">
        <w:rPr>
          <w:rFonts w:ascii="Tahoma" w:hAnsi="Tahoma" w:cs="Tahoma"/>
        </w:rPr>
        <w:fldChar w:fldCharType="separate"/>
      </w:r>
      <w:r w:rsidR="001C73DE">
        <w:rPr>
          <w:rFonts w:ascii="Tahoma" w:hAnsi="Tahoma" w:cs="Tahoma"/>
          <w:noProof/>
          <w:color w:val="000000"/>
        </w:rPr>
        <w:t>Pioneer State High School</w:t>
      </w:r>
      <w:r w:rsidRPr="004442C0">
        <w:rPr>
          <w:rFonts w:ascii="Tahoma" w:hAnsi="Tahoma" w:cs="Tahoma"/>
        </w:rPr>
        <w:fldChar w:fldCharType="end"/>
      </w:r>
      <w:r w:rsidRPr="004442C0">
        <w:rPr>
          <w:rFonts w:ascii="Tahoma" w:hAnsi="Tahoma" w:cs="Tahoma"/>
        </w:rPr>
        <w:t xml:space="preserve"> has written access and equity policies documents </w:t>
      </w:r>
      <w:r w:rsidR="003F6376">
        <w:rPr>
          <w:rFonts w:ascii="Tahoma" w:hAnsi="Tahoma" w:cs="Tahoma"/>
        </w:rPr>
        <w:t>generally as a school (not specific to VET)</w:t>
      </w:r>
      <w:r w:rsidRPr="004442C0">
        <w:rPr>
          <w:rFonts w:ascii="Tahoma" w:hAnsi="Tahoma" w:cs="Tahoma"/>
        </w:rPr>
        <w:t xml:space="preserve"> and all staff </w:t>
      </w:r>
      <w:r w:rsidR="003F6376">
        <w:rPr>
          <w:rFonts w:ascii="Tahoma" w:hAnsi="Tahoma" w:cs="Tahoma"/>
        </w:rPr>
        <w:t>are aware of these</w:t>
      </w:r>
      <w:r w:rsidRPr="004442C0">
        <w:rPr>
          <w:rFonts w:ascii="Tahoma" w:hAnsi="Tahoma" w:cs="Tahoma"/>
        </w:rPr>
        <w:t xml:space="preserve">. </w:t>
      </w:r>
      <w:r w:rsidR="003F6376">
        <w:rPr>
          <w:rFonts w:ascii="Tahoma" w:hAnsi="Tahoma" w:cs="Tahoma"/>
        </w:rPr>
        <w:t xml:space="preserve">Staff and students </w:t>
      </w:r>
      <w:r w:rsidRPr="004442C0">
        <w:rPr>
          <w:rFonts w:ascii="Tahoma" w:hAnsi="Tahoma" w:cs="Tahoma"/>
        </w:rPr>
        <w:t>may contact the Access and Equity Officer</w:t>
      </w:r>
      <w:r w:rsidR="003F6376">
        <w:rPr>
          <w:rFonts w:ascii="Tahoma" w:hAnsi="Tahoma" w:cs="Tahoma"/>
        </w:rPr>
        <w:t>, who is the</w:t>
      </w:r>
      <w:r w:rsidR="009C6AAA">
        <w:rPr>
          <w:rFonts w:ascii="Tahoma" w:hAnsi="Tahoma" w:cs="Tahoma"/>
        </w:rPr>
        <w:t xml:space="preserve"> </w:t>
      </w:r>
      <w:sdt>
        <w:sdtPr>
          <w:rPr>
            <w:rFonts w:ascii="Tahoma" w:hAnsi="Tahoma" w:cs="Tahoma"/>
          </w:rPr>
          <w:alias w:val="Comments"/>
          <w:tag w:val=""/>
          <w:id w:val="1365713925"/>
          <w:placeholder>
            <w:docPart w:val="A4E54F23F7964478B115DEB6A8A3551D"/>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9C6AAA">
            <w:rPr>
              <w:rFonts w:ascii="Tahoma" w:hAnsi="Tahoma" w:cs="Tahoma"/>
            </w:rPr>
            <w:t>RTO Manager</w:t>
          </w:r>
        </w:sdtContent>
      </w:sdt>
      <w:r w:rsidR="003F6376">
        <w:rPr>
          <w:rFonts w:ascii="Tahoma" w:hAnsi="Tahoma" w:cs="Tahoma"/>
        </w:rPr>
        <w:t>,</w:t>
      </w:r>
      <w:r w:rsidRPr="004442C0">
        <w:rPr>
          <w:rFonts w:ascii="Tahoma" w:hAnsi="Tahoma" w:cs="Tahoma"/>
        </w:rPr>
        <w:t xml:space="preserve"> for information and/or support about the policy.</w:t>
      </w:r>
    </w:p>
    <w:p w14:paraId="6F7AC346" w14:textId="77777777" w:rsidR="004D3AC7" w:rsidRPr="004442C0" w:rsidRDefault="004D3AC7" w:rsidP="004D3AC7">
      <w:pPr>
        <w:spacing w:after="0" w:line="360" w:lineRule="auto"/>
        <w:rPr>
          <w:rFonts w:ascii="Tahoma" w:hAnsi="Tahoma" w:cs="Tahoma"/>
        </w:rPr>
      </w:pPr>
    </w:p>
    <w:p w14:paraId="53A25A1A" w14:textId="77777777" w:rsidR="004D3AC7" w:rsidRPr="004442C0" w:rsidRDefault="004D3AC7" w:rsidP="004D3AC7">
      <w:pPr>
        <w:spacing w:after="0" w:line="360" w:lineRule="auto"/>
        <w:rPr>
          <w:rFonts w:ascii="Tahoma" w:hAnsi="Tahoma" w:cs="Tahoma"/>
        </w:rPr>
      </w:pPr>
      <w:r w:rsidRPr="004442C0">
        <w:rPr>
          <w:rFonts w:ascii="Tahoma" w:hAnsi="Tahoma" w:cs="Tahoma"/>
        </w:rPr>
        <w:t>Access and equity guidelines will be implemented through the following strategies:</w:t>
      </w:r>
    </w:p>
    <w:p w14:paraId="16677316" w14:textId="77777777" w:rsidR="004D3AC7" w:rsidRPr="004442C0" w:rsidRDefault="004D3AC7" w:rsidP="00677C30">
      <w:pPr>
        <w:numPr>
          <w:ilvl w:val="0"/>
          <w:numId w:val="14"/>
        </w:numPr>
        <w:spacing w:after="0" w:line="360" w:lineRule="auto"/>
        <w:ind w:left="720"/>
        <w:rPr>
          <w:rFonts w:ascii="Tahoma" w:hAnsi="Tahoma" w:cs="Tahoma"/>
        </w:rPr>
      </w:pPr>
      <w:r w:rsidRPr="004442C0">
        <w:rPr>
          <w:rFonts w:ascii="Tahoma" w:hAnsi="Tahoma" w:cs="Tahoma"/>
        </w:rPr>
        <w:t>The</w:t>
      </w:r>
      <w:r w:rsidR="003F6376">
        <w:rPr>
          <w:rFonts w:ascii="Tahoma" w:hAnsi="Tahoma" w:cs="Tahoma"/>
        </w:rPr>
        <w:t xml:space="preserve"> </w:t>
      </w:r>
      <w:r w:rsidRPr="004442C0">
        <w:rPr>
          <w:rFonts w:ascii="Tahoma" w:hAnsi="Tahoma" w:cs="Tahoma"/>
        </w:rPr>
        <w:t>curriculum, while limited by the available human and physical resources, will provide for a choice of VET subject/s for all students</w:t>
      </w:r>
    </w:p>
    <w:p w14:paraId="19B6CC17" w14:textId="77777777" w:rsidR="004D3AC7" w:rsidRPr="004442C0" w:rsidRDefault="004D3AC7" w:rsidP="00677C30">
      <w:pPr>
        <w:numPr>
          <w:ilvl w:val="0"/>
          <w:numId w:val="14"/>
        </w:numPr>
        <w:spacing w:after="0" w:line="360" w:lineRule="auto"/>
        <w:ind w:left="720"/>
        <w:rPr>
          <w:rFonts w:ascii="Tahoma" w:hAnsi="Tahoma" w:cs="Tahoma"/>
        </w:rPr>
      </w:pPr>
      <w:r w:rsidRPr="004442C0">
        <w:rPr>
          <w:rFonts w:ascii="Tahoma" w:hAnsi="Tahoma" w:cs="Tahoma"/>
        </w:rPr>
        <w:t xml:space="preserve">Links with other providers, such as </w:t>
      </w:r>
      <w:r w:rsidR="003F6376">
        <w:rPr>
          <w:rFonts w:ascii="Tahoma" w:hAnsi="Tahoma" w:cs="Tahoma"/>
        </w:rPr>
        <w:t>other RTOs</w:t>
      </w:r>
      <w:r w:rsidRPr="004442C0">
        <w:rPr>
          <w:rFonts w:ascii="Tahoma" w:hAnsi="Tahoma" w:cs="Tahoma"/>
        </w:rPr>
        <w:t xml:space="preserve"> will be considered where additional resources are required. </w:t>
      </w:r>
    </w:p>
    <w:p w14:paraId="14C05192" w14:textId="77777777" w:rsidR="004D3AC7" w:rsidRPr="004442C0" w:rsidRDefault="004D3AC7" w:rsidP="00677C30">
      <w:pPr>
        <w:numPr>
          <w:ilvl w:val="0"/>
          <w:numId w:val="14"/>
        </w:numPr>
        <w:spacing w:after="0" w:line="360" w:lineRule="auto"/>
        <w:ind w:left="720"/>
        <w:rPr>
          <w:rFonts w:ascii="Tahoma" w:hAnsi="Tahoma" w:cs="Tahoma"/>
        </w:rPr>
      </w:pPr>
      <w:r w:rsidRPr="004442C0">
        <w:rPr>
          <w:rFonts w:ascii="Tahoma" w:hAnsi="Tahoma" w:cs="Tahoma"/>
        </w:rPr>
        <w:t xml:space="preserve">Access to school-based apprenticeships and traineeships may be available to students </w:t>
      </w:r>
    </w:p>
    <w:p w14:paraId="3105FEE5" w14:textId="77777777" w:rsidR="004D3AC7" w:rsidRPr="004442C0" w:rsidRDefault="004D3AC7" w:rsidP="00677C30">
      <w:pPr>
        <w:numPr>
          <w:ilvl w:val="0"/>
          <w:numId w:val="14"/>
        </w:numPr>
        <w:spacing w:after="0" w:line="360" w:lineRule="auto"/>
        <w:ind w:left="720"/>
        <w:rPr>
          <w:rFonts w:ascii="Tahoma" w:hAnsi="Tahoma" w:cs="Tahoma"/>
        </w:rPr>
      </w:pPr>
      <w:r w:rsidRPr="004442C0">
        <w:rPr>
          <w:rFonts w:ascii="Tahoma" w:hAnsi="Tahoma" w:cs="Tahoma"/>
        </w:rPr>
        <w:t>Where possible, students will be provided with the opportunity to gain a f</w:t>
      </w:r>
      <w:r w:rsidR="00E072C8" w:rsidRPr="004442C0">
        <w:rPr>
          <w:rFonts w:ascii="Tahoma" w:hAnsi="Tahoma" w:cs="Tahoma"/>
        </w:rPr>
        <w:t xml:space="preserve">ull Certificate at AQF </w:t>
      </w:r>
      <w:r w:rsidR="008821AB">
        <w:rPr>
          <w:rFonts w:ascii="Tahoma" w:hAnsi="Tahoma" w:cs="Tahoma"/>
        </w:rPr>
        <w:t xml:space="preserve">levels </w:t>
      </w:r>
      <w:r w:rsidR="004442C0" w:rsidRPr="004442C0">
        <w:rPr>
          <w:rFonts w:ascii="Tahoma" w:hAnsi="Tahoma" w:cs="Tahoma"/>
        </w:rPr>
        <w:t>II</w:t>
      </w:r>
      <w:r w:rsidR="00515ECC">
        <w:rPr>
          <w:rFonts w:ascii="Tahoma" w:hAnsi="Tahoma" w:cs="Tahoma"/>
        </w:rPr>
        <w:t xml:space="preserve"> or III </w:t>
      </w:r>
      <w:r w:rsidRPr="004442C0">
        <w:rPr>
          <w:rFonts w:ascii="Tahoma" w:hAnsi="Tahoma" w:cs="Tahoma"/>
        </w:rPr>
        <w:t>(where applicable)</w:t>
      </w:r>
    </w:p>
    <w:p w14:paraId="4E105B27" w14:textId="77777777" w:rsidR="004D3AC7" w:rsidRPr="004442C0" w:rsidRDefault="004D3AC7" w:rsidP="00677C30">
      <w:pPr>
        <w:numPr>
          <w:ilvl w:val="0"/>
          <w:numId w:val="14"/>
        </w:numPr>
        <w:spacing w:after="0" w:line="360" w:lineRule="auto"/>
        <w:ind w:left="720"/>
        <w:rPr>
          <w:rFonts w:ascii="Tahoma" w:hAnsi="Tahoma" w:cs="Tahoma"/>
        </w:rPr>
      </w:pPr>
      <w:r w:rsidRPr="004442C0">
        <w:rPr>
          <w:rFonts w:ascii="Tahoma" w:hAnsi="Tahoma" w:cs="Tahoma"/>
        </w:rPr>
        <w:t>Access to industry specific VET programs will be available to all students regardless of sex, gender or race.</w:t>
      </w:r>
    </w:p>
    <w:p w14:paraId="6485B757" w14:textId="77777777" w:rsidR="004D3AC7" w:rsidRPr="004442C0" w:rsidRDefault="004D3AC7" w:rsidP="00677C30">
      <w:pPr>
        <w:pStyle w:val="Bulletslevel1"/>
        <w:numPr>
          <w:ilvl w:val="0"/>
          <w:numId w:val="14"/>
        </w:numPr>
        <w:spacing w:before="0" w:line="360" w:lineRule="auto"/>
        <w:ind w:left="720"/>
        <w:rPr>
          <w:rFonts w:ascii="Tahoma" w:hAnsi="Tahoma" w:cs="Tahoma"/>
          <w:sz w:val="22"/>
          <w:szCs w:val="22"/>
        </w:rPr>
      </w:pPr>
      <w:r w:rsidRPr="004442C0">
        <w:rPr>
          <w:rFonts w:ascii="Tahoma" w:hAnsi="Tahoma" w:cs="Tahoma"/>
          <w:sz w:val="22"/>
          <w:szCs w:val="22"/>
        </w:rPr>
        <w:t xml:space="preserve">If the </w:t>
      </w:r>
      <w:r w:rsidRPr="004442C0">
        <w:rPr>
          <w:rFonts w:ascii="Tahoma" w:hAnsi="Tahoma" w:cs="Tahoma"/>
          <w:sz w:val="22"/>
          <w:szCs w:val="22"/>
        </w:rPr>
        <w:fldChar w:fldCharType="begin"/>
      </w:r>
      <w:r w:rsidRPr="004442C0">
        <w:rPr>
          <w:rFonts w:ascii="Tahoma" w:hAnsi="Tahoma" w:cs="Tahoma"/>
          <w:sz w:val="22"/>
          <w:szCs w:val="22"/>
        </w:rPr>
        <w:instrText xml:space="preserve"> SUBJECT   \* MERGEFORMAT </w:instrText>
      </w:r>
      <w:r w:rsidRPr="004442C0">
        <w:rPr>
          <w:rFonts w:ascii="Tahoma" w:hAnsi="Tahoma" w:cs="Tahoma"/>
          <w:sz w:val="22"/>
          <w:szCs w:val="22"/>
        </w:rPr>
        <w:fldChar w:fldCharType="separate"/>
      </w:r>
      <w:r w:rsidR="003F6376">
        <w:rPr>
          <w:rFonts w:ascii="Tahoma" w:hAnsi="Tahoma" w:cs="Tahoma"/>
          <w:sz w:val="22"/>
          <w:szCs w:val="22"/>
        </w:rPr>
        <w:t>RTO</w:t>
      </w:r>
      <w:r w:rsidRPr="004442C0">
        <w:rPr>
          <w:rFonts w:ascii="Tahoma" w:hAnsi="Tahoma" w:cs="Tahoma"/>
          <w:sz w:val="22"/>
          <w:szCs w:val="22"/>
        </w:rPr>
        <w:fldChar w:fldCharType="end"/>
      </w:r>
      <w:r w:rsidRPr="004442C0">
        <w:rPr>
          <w:rFonts w:ascii="Tahoma" w:hAnsi="Tahoma" w:cs="Tahoma"/>
          <w:sz w:val="22"/>
          <w:szCs w:val="22"/>
        </w:rPr>
        <w:t xml:space="preserve"> loses access to either physical and or human resources, the </w:t>
      </w:r>
      <w:r w:rsidRPr="004442C0">
        <w:rPr>
          <w:rFonts w:ascii="Tahoma" w:hAnsi="Tahoma" w:cs="Tahoma"/>
          <w:sz w:val="22"/>
          <w:szCs w:val="22"/>
        </w:rPr>
        <w:fldChar w:fldCharType="begin"/>
      </w:r>
      <w:r w:rsidRPr="004442C0">
        <w:rPr>
          <w:rFonts w:ascii="Tahoma" w:hAnsi="Tahoma" w:cs="Tahoma"/>
          <w:sz w:val="22"/>
          <w:szCs w:val="22"/>
        </w:rPr>
        <w:instrText xml:space="preserve"> SUBJECT   \* MERGEFORMAT </w:instrText>
      </w:r>
      <w:r w:rsidRPr="004442C0">
        <w:rPr>
          <w:rFonts w:ascii="Tahoma" w:hAnsi="Tahoma" w:cs="Tahoma"/>
          <w:sz w:val="22"/>
          <w:szCs w:val="22"/>
        </w:rPr>
        <w:fldChar w:fldCharType="separate"/>
      </w:r>
      <w:r w:rsidR="003F6376">
        <w:rPr>
          <w:rFonts w:ascii="Tahoma" w:hAnsi="Tahoma" w:cs="Tahoma"/>
          <w:sz w:val="22"/>
          <w:szCs w:val="22"/>
        </w:rPr>
        <w:t>RTO</w:t>
      </w:r>
      <w:r w:rsidRPr="004442C0">
        <w:rPr>
          <w:rFonts w:ascii="Tahoma" w:hAnsi="Tahoma" w:cs="Tahoma"/>
          <w:sz w:val="22"/>
          <w:szCs w:val="22"/>
        </w:rPr>
        <w:fldChar w:fldCharType="end"/>
      </w:r>
      <w:r w:rsidRPr="004442C0">
        <w:rPr>
          <w:rFonts w:ascii="Tahoma" w:hAnsi="Tahoma" w:cs="Tahoma"/>
          <w:sz w:val="22"/>
          <w:szCs w:val="22"/>
        </w:rPr>
        <w:t xml:space="preserve"> will provide students with alternative opportunities to complete the course and the related qualification. </w:t>
      </w:r>
    </w:p>
    <w:p w14:paraId="78D76C14" w14:textId="77777777" w:rsidR="004D3AC7" w:rsidRPr="004442C0" w:rsidRDefault="004D3AC7" w:rsidP="004D3AC7">
      <w:pPr>
        <w:spacing w:after="0" w:line="360" w:lineRule="auto"/>
        <w:rPr>
          <w:rFonts w:ascii="Tahoma" w:hAnsi="Tahoma" w:cs="Tahoma"/>
        </w:rPr>
      </w:pPr>
      <w:r w:rsidRPr="004442C0">
        <w:rPr>
          <w:rFonts w:ascii="Tahoma" w:hAnsi="Tahoma" w:cs="Tahoma"/>
          <w:b/>
        </w:rPr>
        <w:lastRenderedPageBreak/>
        <w:t>Discrimination</w:t>
      </w:r>
      <w:r w:rsidRPr="004442C0">
        <w:rPr>
          <w:rFonts w:ascii="Tahoma" w:hAnsi="Tahoma" w:cs="Tahoma"/>
        </w:rPr>
        <w:t xml:space="preserve"> occurs if a person treats someone differently on the basis of an attribute or characteristic such as gender, sexuality, race, pregnancy, physical or intellectual impairment, age, etc. </w:t>
      </w:r>
    </w:p>
    <w:p w14:paraId="7B5A358C" w14:textId="77777777" w:rsidR="004D3AC7" w:rsidRPr="004442C0" w:rsidRDefault="004D3AC7" w:rsidP="004D3AC7">
      <w:pPr>
        <w:spacing w:after="0" w:line="360" w:lineRule="auto"/>
        <w:rPr>
          <w:rFonts w:ascii="Tahoma" w:hAnsi="Tahoma" w:cs="Tahoma"/>
        </w:rPr>
      </w:pPr>
      <w:r w:rsidRPr="004442C0">
        <w:rPr>
          <w:rFonts w:ascii="Tahoma" w:hAnsi="Tahoma" w:cs="Tahoma"/>
        </w:rPr>
        <w:t xml:space="preserve">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 xml:space="preserve"> strives to meet the needs of each student through incorporating access and equity principles and practices which acknowledge the right of all students to equality of opportunity without discrimination.</w:t>
      </w:r>
    </w:p>
    <w:p w14:paraId="4EC5267B" w14:textId="77777777" w:rsidR="004D3AC7" w:rsidRDefault="004D3AC7" w:rsidP="004D3AC7">
      <w:pPr>
        <w:spacing w:after="0" w:line="360" w:lineRule="auto"/>
        <w:rPr>
          <w:rFonts w:ascii="Tahoma" w:hAnsi="Tahoma" w:cs="Tahoma"/>
        </w:rPr>
      </w:pPr>
    </w:p>
    <w:p w14:paraId="7C6228CD" w14:textId="77777777" w:rsidR="004D3AC7" w:rsidRPr="004442C0" w:rsidRDefault="004D3AC7" w:rsidP="001B2B09">
      <w:pPr>
        <w:spacing w:after="0"/>
        <w:rPr>
          <w:rFonts w:ascii="Tahoma" w:hAnsi="Tahoma" w:cs="Tahoma"/>
        </w:rPr>
      </w:pPr>
      <w:r w:rsidRPr="004442C0">
        <w:rPr>
          <w:rFonts w:ascii="Tahoma" w:hAnsi="Tahoma" w:cs="Tahoma"/>
        </w:rPr>
        <w:t>For example, the following principles apply:</w:t>
      </w:r>
    </w:p>
    <w:p w14:paraId="5CC444CB" w14:textId="77777777" w:rsidR="004D3AC7" w:rsidRPr="004442C0" w:rsidRDefault="004D3AC7" w:rsidP="004D3AC7">
      <w:pPr>
        <w:spacing w:after="0" w:line="360" w:lineRule="auto"/>
        <w:rPr>
          <w:rFonts w:ascii="Tahoma" w:hAnsi="Tahoma" w:cs="Tahoma"/>
        </w:rPr>
      </w:pPr>
    </w:p>
    <w:p w14:paraId="7090178E" w14:textId="77777777" w:rsidR="004D3AC7" w:rsidRPr="004442C0" w:rsidRDefault="004D3AC7" w:rsidP="00677C30">
      <w:pPr>
        <w:numPr>
          <w:ilvl w:val="0"/>
          <w:numId w:val="8"/>
        </w:numPr>
        <w:tabs>
          <w:tab w:val="clear" w:pos="720"/>
          <w:tab w:val="num" w:pos="360"/>
        </w:tabs>
        <w:spacing w:after="0" w:line="360" w:lineRule="auto"/>
        <w:ind w:left="360"/>
        <w:rPr>
          <w:rFonts w:ascii="Tahoma" w:hAnsi="Tahoma" w:cs="Tahoma"/>
        </w:rPr>
      </w:pPr>
      <w:r w:rsidRPr="004442C0">
        <w:rPr>
          <w:rFonts w:ascii="Tahoma" w:hAnsi="Tahoma" w:cs="Tahoma"/>
        </w:rPr>
        <w:t xml:space="preserve">VET curriculum areas will be adequately resourced, with teachers with the appropriate qualifications, in order to ensure </w:t>
      </w:r>
      <w:proofErr w:type="gramStart"/>
      <w:r w:rsidRPr="004442C0">
        <w:rPr>
          <w:rFonts w:ascii="Tahoma" w:hAnsi="Tahoma" w:cs="Tahoma"/>
        </w:rPr>
        <w:t>students</w:t>
      </w:r>
      <w:proofErr w:type="gramEnd"/>
      <w:r w:rsidRPr="004442C0">
        <w:rPr>
          <w:rFonts w:ascii="Tahoma" w:hAnsi="Tahoma" w:cs="Tahoma"/>
        </w:rPr>
        <w:t xml:space="preserve"> have quality outcomes.</w:t>
      </w:r>
    </w:p>
    <w:p w14:paraId="62E48D6F" w14:textId="77777777" w:rsidR="004D3AC7" w:rsidRPr="004442C0" w:rsidRDefault="004D3AC7" w:rsidP="004D3AC7">
      <w:pPr>
        <w:spacing w:after="0" w:line="360" w:lineRule="auto"/>
        <w:ind w:left="360"/>
        <w:rPr>
          <w:rFonts w:ascii="Tahoma" w:hAnsi="Tahoma" w:cs="Tahoma"/>
        </w:rPr>
      </w:pPr>
    </w:p>
    <w:p w14:paraId="7512B60F" w14:textId="77777777" w:rsidR="004D3AC7" w:rsidRPr="004442C0" w:rsidRDefault="004D3AC7" w:rsidP="00677C30">
      <w:pPr>
        <w:numPr>
          <w:ilvl w:val="0"/>
          <w:numId w:val="8"/>
        </w:numPr>
        <w:tabs>
          <w:tab w:val="clear" w:pos="720"/>
          <w:tab w:val="num" w:pos="360"/>
        </w:tabs>
        <w:spacing w:after="0" w:line="360" w:lineRule="auto"/>
        <w:ind w:left="360"/>
        <w:rPr>
          <w:rFonts w:ascii="Tahoma" w:hAnsi="Tahoma" w:cs="Tahoma"/>
        </w:rPr>
      </w:pPr>
      <w:r w:rsidRPr="004442C0">
        <w:rPr>
          <w:rFonts w:ascii="Tahoma" w:hAnsi="Tahoma" w:cs="Tahoma"/>
        </w:rPr>
        <w:t xml:space="preserve">VET training and assessment will be in line with industry standards to ensure quality outcomes for students. As well, a variety of training/assessment methods will be used to cater for the ways in which students learn. Students with learning difficulties or impairment will participate with an initial and annual panel meeting with their parent/guardian and relevant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 xml:space="preserve"> staff to ensure that the training and assessment provided meets their needs.</w:t>
      </w:r>
    </w:p>
    <w:p w14:paraId="69DF5C60" w14:textId="77777777" w:rsidR="004D3AC7" w:rsidRPr="004442C0" w:rsidRDefault="004D3AC7" w:rsidP="004D3AC7">
      <w:pPr>
        <w:spacing w:after="0" w:line="360" w:lineRule="auto"/>
        <w:ind w:left="360"/>
        <w:rPr>
          <w:rFonts w:ascii="Tahoma" w:hAnsi="Tahoma" w:cs="Tahoma"/>
        </w:rPr>
      </w:pPr>
    </w:p>
    <w:p w14:paraId="38E7C3B0" w14:textId="77777777" w:rsidR="004D3AC7" w:rsidRPr="004442C0" w:rsidRDefault="004D3AC7" w:rsidP="00677C30">
      <w:pPr>
        <w:numPr>
          <w:ilvl w:val="0"/>
          <w:numId w:val="8"/>
        </w:numPr>
        <w:tabs>
          <w:tab w:val="clear" w:pos="720"/>
          <w:tab w:val="num" w:pos="360"/>
        </w:tabs>
        <w:spacing w:after="0" w:line="360" w:lineRule="auto"/>
        <w:ind w:left="360"/>
        <w:rPr>
          <w:rFonts w:ascii="Tahoma" w:hAnsi="Tahoma" w:cs="Tahoma"/>
        </w:rPr>
      </w:pPr>
      <w:r w:rsidRPr="004442C0">
        <w:rPr>
          <w:rFonts w:ascii="Tahoma" w:hAnsi="Tahoma" w:cs="Tahoma"/>
        </w:rPr>
        <w:t xml:space="preserve">All students will be actively encouraged to participate in VET qualifications, irrespective of background/cultural differences. </w:t>
      </w:r>
    </w:p>
    <w:p w14:paraId="2E4B1799" w14:textId="77777777" w:rsidR="004D3AC7" w:rsidRPr="004442C0" w:rsidRDefault="004D3AC7" w:rsidP="004D3AC7">
      <w:pPr>
        <w:spacing w:after="0" w:line="360" w:lineRule="auto"/>
        <w:ind w:left="360"/>
        <w:rPr>
          <w:rFonts w:ascii="Tahoma" w:hAnsi="Tahoma" w:cs="Tahoma"/>
        </w:rPr>
      </w:pPr>
    </w:p>
    <w:p w14:paraId="11D50833" w14:textId="77777777" w:rsidR="004D3AC7" w:rsidRPr="004442C0" w:rsidRDefault="004D3AC7" w:rsidP="00677C30">
      <w:pPr>
        <w:numPr>
          <w:ilvl w:val="0"/>
          <w:numId w:val="8"/>
        </w:numPr>
        <w:tabs>
          <w:tab w:val="clear" w:pos="720"/>
          <w:tab w:val="num" w:pos="360"/>
        </w:tabs>
        <w:spacing w:after="0" w:line="360" w:lineRule="auto"/>
        <w:ind w:left="360"/>
        <w:rPr>
          <w:rFonts w:ascii="Tahoma" w:hAnsi="Tahoma" w:cs="Tahoma"/>
        </w:rPr>
      </w:pPr>
      <w:r w:rsidRPr="004442C0">
        <w:rPr>
          <w:rFonts w:ascii="Tahoma" w:hAnsi="Tahoma" w:cs="Tahoma"/>
        </w:rPr>
        <w:t>Prior to participating in structured work placement, students will be provided with an induction programme that will equip them with the knowledge to recognise harassment/discrimination should it occur and to ensure they have the strategies to deal with anything like this. Appropriate support will be provided to ensure students are successful in their work placement.</w:t>
      </w:r>
    </w:p>
    <w:p w14:paraId="34A8482C" w14:textId="77777777" w:rsidR="004D3AC7" w:rsidRPr="004442C0" w:rsidRDefault="004D3AC7" w:rsidP="004D3AC7">
      <w:pPr>
        <w:spacing w:after="0" w:line="360" w:lineRule="auto"/>
        <w:ind w:left="360"/>
        <w:rPr>
          <w:rFonts w:ascii="Tahoma" w:hAnsi="Tahoma" w:cs="Tahoma"/>
        </w:rPr>
      </w:pPr>
    </w:p>
    <w:p w14:paraId="36E589F1" w14:textId="77777777" w:rsidR="004D3AC7" w:rsidRPr="004442C0" w:rsidRDefault="004D3AC7" w:rsidP="00677C30">
      <w:pPr>
        <w:numPr>
          <w:ilvl w:val="0"/>
          <w:numId w:val="8"/>
        </w:numPr>
        <w:tabs>
          <w:tab w:val="clear" w:pos="720"/>
          <w:tab w:val="num" w:pos="360"/>
        </w:tabs>
        <w:spacing w:after="0" w:line="360" w:lineRule="auto"/>
        <w:ind w:left="360"/>
        <w:rPr>
          <w:rFonts w:ascii="Tahoma" w:hAnsi="Tahoma" w:cs="Tahoma"/>
        </w:rPr>
      </w:pPr>
      <w:r w:rsidRPr="004442C0">
        <w:rPr>
          <w:rFonts w:ascii="Tahoma" w:hAnsi="Tahoma" w:cs="Tahoma"/>
        </w:rPr>
        <w:t>Literacy/numeracy is integrated throughout all VET qualifications, as well as being delivered separately through your English/literacy and Maths/numeracy programme.</w:t>
      </w:r>
    </w:p>
    <w:p w14:paraId="1EE9A0BE" w14:textId="77777777" w:rsidR="004D3AC7" w:rsidRPr="004442C0" w:rsidRDefault="004D3AC7" w:rsidP="004D3AC7">
      <w:pPr>
        <w:spacing w:after="0" w:line="360" w:lineRule="auto"/>
        <w:ind w:left="360"/>
        <w:rPr>
          <w:rFonts w:ascii="Tahoma" w:hAnsi="Tahoma" w:cs="Tahoma"/>
        </w:rPr>
      </w:pPr>
    </w:p>
    <w:p w14:paraId="03C869BA" w14:textId="77777777" w:rsidR="004D3AC7" w:rsidRPr="004442C0" w:rsidRDefault="004D3AC7" w:rsidP="00677C30">
      <w:pPr>
        <w:numPr>
          <w:ilvl w:val="0"/>
          <w:numId w:val="8"/>
        </w:numPr>
        <w:tabs>
          <w:tab w:val="clear" w:pos="720"/>
          <w:tab w:val="num" w:pos="360"/>
        </w:tabs>
        <w:spacing w:after="0" w:line="360" w:lineRule="auto"/>
        <w:ind w:left="360"/>
        <w:rPr>
          <w:rFonts w:ascii="Tahoma" w:hAnsi="Tahoma" w:cs="Tahoma"/>
        </w:rPr>
      </w:pPr>
      <w:r w:rsidRPr="004442C0">
        <w:rPr>
          <w:rFonts w:ascii="Tahoma" w:hAnsi="Tahoma" w:cs="Tahoma"/>
        </w:rPr>
        <w:t xml:space="preserve">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 xml:space="preserve"> will openly value all students, irrespective of background/culture/other differences and all students will be made to feel valued through the delivery of appropriate training/assessment methods and support structures.</w:t>
      </w:r>
    </w:p>
    <w:p w14:paraId="3A8CA9BC" w14:textId="77777777" w:rsidR="004D3AC7" w:rsidRPr="004442C0" w:rsidRDefault="004D3AC7" w:rsidP="004D3AC7">
      <w:pPr>
        <w:spacing w:after="0" w:line="360" w:lineRule="auto"/>
        <w:ind w:left="360"/>
        <w:rPr>
          <w:rFonts w:ascii="Tahoma" w:hAnsi="Tahoma" w:cs="Tahoma"/>
        </w:rPr>
      </w:pPr>
    </w:p>
    <w:p w14:paraId="41586EBC" w14:textId="77777777" w:rsidR="004D3AC7" w:rsidRPr="004442C0" w:rsidRDefault="004D3AC7" w:rsidP="00677C30">
      <w:pPr>
        <w:numPr>
          <w:ilvl w:val="0"/>
          <w:numId w:val="8"/>
        </w:numPr>
        <w:tabs>
          <w:tab w:val="clear" w:pos="720"/>
          <w:tab w:val="num" w:pos="360"/>
        </w:tabs>
        <w:spacing w:after="0" w:line="360" w:lineRule="auto"/>
        <w:ind w:left="360"/>
        <w:rPr>
          <w:rFonts w:ascii="Tahoma" w:hAnsi="Tahoma" w:cs="Tahoma"/>
        </w:rPr>
      </w:pPr>
      <w:r w:rsidRPr="004442C0">
        <w:rPr>
          <w:rFonts w:ascii="Tahoma" w:hAnsi="Tahoma" w:cs="Tahoma"/>
        </w:rPr>
        <w:t xml:space="preserve">Any complaints in relation to discrimination/harassment will be treated seriously, in line with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’s Complaints and appeals policy.</w:t>
      </w:r>
    </w:p>
    <w:p w14:paraId="789CE92D" w14:textId="77777777" w:rsidR="00C3645D" w:rsidRDefault="00C3645D">
      <w:pPr>
        <w:spacing w:after="0"/>
        <w:rPr>
          <w:rFonts w:ascii="Tahoma" w:hAnsi="Tahoma" w:cs="Tahoma"/>
          <w:b/>
          <w:color w:val="00A8A3"/>
          <w:sz w:val="24"/>
          <w:szCs w:val="24"/>
        </w:rPr>
      </w:pPr>
      <w:bookmarkStart w:id="23" w:name="_Toc338249121"/>
      <w:r>
        <w:br w:type="page"/>
      </w:r>
    </w:p>
    <w:p w14:paraId="36AA5D1B" w14:textId="77777777" w:rsidR="004D3AC7" w:rsidRPr="004442C0" w:rsidRDefault="004D3AC7" w:rsidP="004D3AC7">
      <w:pPr>
        <w:pStyle w:val="SHHeading2"/>
      </w:pPr>
      <w:bookmarkStart w:id="24" w:name="_Toc409091473"/>
      <w:r w:rsidRPr="004442C0">
        <w:lastRenderedPageBreak/>
        <w:t>10.  Flexible learning and assessment procedures</w:t>
      </w:r>
      <w:bookmarkEnd w:id="23"/>
      <w:bookmarkEnd w:id="24"/>
      <w:r w:rsidRPr="004442C0">
        <w:t xml:space="preserve">  </w:t>
      </w:r>
    </w:p>
    <w:p w14:paraId="40C2B517" w14:textId="77777777" w:rsidR="004D3AC7" w:rsidRPr="004442C0" w:rsidRDefault="004D3AC7" w:rsidP="004D3AC7">
      <w:pPr>
        <w:pStyle w:val="BodyText2"/>
        <w:spacing w:after="0" w:line="360" w:lineRule="auto"/>
        <w:rPr>
          <w:rFonts w:ascii="Tahoma" w:hAnsi="Tahoma" w:cs="Tahoma"/>
          <w:lang w:val="en-AU"/>
        </w:rPr>
      </w:pPr>
      <w:r w:rsidRPr="004442C0">
        <w:rPr>
          <w:rFonts w:ascii="Tahoma" w:hAnsi="Tahoma" w:cs="Tahoma"/>
        </w:rPr>
        <w:t xml:space="preserve">The following represent the basic </w:t>
      </w:r>
      <w:r w:rsidRPr="004442C0">
        <w:rPr>
          <w:rFonts w:ascii="Tahoma" w:hAnsi="Tahoma" w:cs="Tahoma"/>
          <w:u w:val="single"/>
        </w:rPr>
        <w:t>VET assessment principles</w:t>
      </w:r>
      <w:r w:rsidRPr="004442C0">
        <w:rPr>
          <w:rFonts w:ascii="Tahoma" w:hAnsi="Tahoma" w:cs="Tahoma"/>
        </w:rPr>
        <w:t xml:space="preserve"> of 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 They are designed to promote fairness and equity in assessment.</w:t>
      </w:r>
    </w:p>
    <w:p w14:paraId="08AA1CDC" w14:textId="77777777" w:rsidR="004D3AC7" w:rsidRPr="004442C0" w:rsidRDefault="004D3AC7" w:rsidP="004D3AC7">
      <w:pPr>
        <w:pStyle w:val="BodyText2"/>
        <w:spacing w:after="0" w:line="360" w:lineRule="auto"/>
        <w:rPr>
          <w:rFonts w:ascii="Tahoma" w:hAnsi="Tahoma" w:cs="Tahoma"/>
          <w:lang w:val="en-AU"/>
        </w:rPr>
      </w:pPr>
    </w:p>
    <w:p w14:paraId="0121CDD0" w14:textId="77777777" w:rsidR="004D3AC7" w:rsidRPr="004442C0" w:rsidRDefault="004D3AC7" w:rsidP="00677C30">
      <w:pPr>
        <w:numPr>
          <w:ilvl w:val="0"/>
          <w:numId w:val="13"/>
        </w:numPr>
        <w:spacing w:after="0" w:line="360" w:lineRule="auto"/>
        <w:ind w:left="720"/>
        <w:rPr>
          <w:rFonts w:ascii="Tahoma" w:hAnsi="Tahoma" w:cs="Tahoma"/>
        </w:rPr>
      </w:pPr>
      <w:r w:rsidRPr="004442C0">
        <w:rPr>
          <w:rFonts w:ascii="Tahoma" w:hAnsi="Tahoma" w:cs="Tahoma"/>
        </w:rPr>
        <w:t xml:space="preserve">All VET students at 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 xml:space="preserve"> will be fully informed of the VET assessment procedures and requirements and will have the right to appeal.</w:t>
      </w:r>
    </w:p>
    <w:p w14:paraId="08E14649" w14:textId="77777777" w:rsidR="004D3AC7" w:rsidRPr="004442C0" w:rsidRDefault="004D3AC7" w:rsidP="00677C30">
      <w:pPr>
        <w:numPr>
          <w:ilvl w:val="0"/>
          <w:numId w:val="13"/>
        </w:numPr>
        <w:spacing w:after="0" w:line="360" w:lineRule="auto"/>
        <w:ind w:left="720"/>
        <w:rPr>
          <w:rFonts w:ascii="Tahoma" w:hAnsi="Tahoma" w:cs="Tahoma"/>
        </w:rPr>
      </w:pPr>
      <w:r w:rsidRPr="004442C0">
        <w:rPr>
          <w:rFonts w:ascii="Tahoma" w:hAnsi="Tahoma" w:cs="Tahoma"/>
        </w:rPr>
        <w:t>Students will be given clear and timely information on assessment.</w:t>
      </w:r>
    </w:p>
    <w:p w14:paraId="455207F5" w14:textId="77777777" w:rsidR="004D3AC7" w:rsidRPr="004442C0" w:rsidRDefault="004D3AC7" w:rsidP="00677C30">
      <w:pPr>
        <w:numPr>
          <w:ilvl w:val="0"/>
          <w:numId w:val="13"/>
        </w:numPr>
        <w:spacing w:after="0" w:line="360" w:lineRule="auto"/>
        <w:ind w:left="720"/>
        <w:rPr>
          <w:rFonts w:ascii="Tahoma" w:hAnsi="Tahoma" w:cs="Tahoma"/>
        </w:rPr>
      </w:pPr>
      <w:r w:rsidRPr="004442C0">
        <w:rPr>
          <w:rFonts w:ascii="Tahoma" w:hAnsi="Tahoma" w:cs="Tahoma"/>
        </w:rPr>
        <w:t>Information given to students, on the assessment cover sheet, will include:</w:t>
      </w:r>
    </w:p>
    <w:p w14:paraId="77081223" w14:textId="77777777" w:rsidR="004D3AC7" w:rsidRPr="004442C0" w:rsidRDefault="004D3AC7" w:rsidP="00677C30">
      <w:pPr>
        <w:numPr>
          <w:ilvl w:val="1"/>
          <w:numId w:val="13"/>
        </w:numPr>
        <w:spacing w:after="0" w:line="360" w:lineRule="auto"/>
        <w:ind w:left="1440"/>
        <w:rPr>
          <w:rFonts w:ascii="Tahoma" w:hAnsi="Tahoma" w:cs="Tahoma"/>
        </w:rPr>
      </w:pPr>
      <w:r w:rsidRPr="004442C0">
        <w:rPr>
          <w:rFonts w:ascii="Tahoma" w:hAnsi="Tahoma" w:cs="Tahoma"/>
        </w:rPr>
        <w:t>advice about the assessment methods</w:t>
      </w:r>
      <w:r w:rsidRPr="004442C0">
        <w:rPr>
          <w:rFonts w:ascii="Tahoma" w:hAnsi="Tahoma" w:cs="Tahoma"/>
        </w:rPr>
        <w:tab/>
      </w:r>
      <w:r w:rsidRPr="004442C0">
        <w:rPr>
          <w:rFonts w:ascii="Tahoma" w:hAnsi="Tahoma" w:cs="Tahoma"/>
        </w:rPr>
        <w:tab/>
      </w:r>
    </w:p>
    <w:p w14:paraId="0BACBFDB" w14:textId="77777777" w:rsidR="004D3AC7" w:rsidRPr="004442C0" w:rsidRDefault="004D3AC7" w:rsidP="00677C30">
      <w:pPr>
        <w:numPr>
          <w:ilvl w:val="1"/>
          <w:numId w:val="13"/>
        </w:numPr>
        <w:spacing w:after="0" w:line="360" w:lineRule="auto"/>
        <w:ind w:left="1440"/>
        <w:rPr>
          <w:rFonts w:ascii="Tahoma" w:hAnsi="Tahoma" w:cs="Tahoma"/>
        </w:rPr>
      </w:pPr>
      <w:r w:rsidRPr="004442C0">
        <w:rPr>
          <w:rFonts w:ascii="Tahoma" w:hAnsi="Tahoma" w:cs="Tahoma"/>
        </w:rPr>
        <w:t>assessment procedures</w:t>
      </w:r>
      <w:r w:rsidRPr="004442C0">
        <w:rPr>
          <w:rFonts w:ascii="Tahoma" w:hAnsi="Tahoma" w:cs="Tahoma"/>
        </w:rPr>
        <w:tab/>
      </w:r>
      <w:r w:rsidRPr="004442C0">
        <w:rPr>
          <w:rFonts w:ascii="Tahoma" w:hAnsi="Tahoma" w:cs="Tahoma"/>
        </w:rPr>
        <w:tab/>
      </w:r>
      <w:r w:rsidRPr="004442C0">
        <w:rPr>
          <w:rFonts w:ascii="Tahoma" w:hAnsi="Tahoma" w:cs="Tahoma"/>
        </w:rPr>
        <w:tab/>
      </w:r>
      <w:r w:rsidRPr="004442C0">
        <w:rPr>
          <w:rFonts w:ascii="Tahoma" w:hAnsi="Tahoma" w:cs="Tahoma"/>
        </w:rPr>
        <w:tab/>
      </w:r>
    </w:p>
    <w:p w14:paraId="7D48E0D6" w14:textId="77777777" w:rsidR="004D3AC7" w:rsidRPr="004442C0" w:rsidRDefault="004D3AC7" w:rsidP="00677C30">
      <w:pPr>
        <w:numPr>
          <w:ilvl w:val="1"/>
          <w:numId w:val="13"/>
        </w:numPr>
        <w:spacing w:after="0" w:line="360" w:lineRule="auto"/>
        <w:ind w:left="1440"/>
        <w:rPr>
          <w:rFonts w:ascii="Tahoma" w:hAnsi="Tahoma" w:cs="Tahoma"/>
        </w:rPr>
      </w:pPr>
      <w:r w:rsidRPr="004442C0">
        <w:rPr>
          <w:rFonts w:ascii="Tahoma" w:hAnsi="Tahoma" w:cs="Tahoma"/>
        </w:rPr>
        <w:t>the criteria against which they will be assessed</w:t>
      </w:r>
    </w:p>
    <w:p w14:paraId="6FE67F5B" w14:textId="77777777" w:rsidR="004D3AC7" w:rsidRPr="004442C0" w:rsidRDefault="004D3AC7" w:rsidP="00677C30">
      <w:pPr>
        <w:numPr>
          <w:ilvl w:val="1"/>
          <w:numId w:val="13"/>
        </w:numPr>
        <w:spacing w:after="0" w:line="360" w:lineRule="auto"/>
        <w:ind w:left="1440"/>
        <w:rPr>
          <w:rFonts w:ascii="Tahoma" w:hAnsi="Tahoma" w:cs="Tahoma"/>
        </w:rPr>
      </w:pPr>
      <w:r w:rsidRPr="004442C0">
        <w:rPr>
          <w:rFonts w:ascii="Tahoma" w:hAnsi="Tahoma" w:cs="Tahoma"/>
        </w:rPr>
        <w:t>when and how they will receive feedback.</w:t>
      </w:r>
    </w:p>
    <w:p w14:paraId="78B0AB95" w14:textId="77777777" w:rsidR="004D3AC7" w:rsidRPr="004442C0" w:rsidRDefault="004D3AC7" w:rsidP="00677C30">
      <w:pPr>
        <w:numPr>
          <w:ilvl w:val="0"/>
          <w:numId w:val="13"/>
        </w:numPr>
        <w:spacing w:after="0" w:line="360" w:lineRule="auto"/>
        <w:ind w:left="720"/>
        <w:rPr>
          <w:rFonts w:ascii="Tahoma" w:hAnsi="Tahoma" w:cs="Tahoma"/>
        </w:rPr>
      </w:pPr>
      <w:r w:rsidRPr="004442C0">
        <w:rPr>
          <w:rFonts w:ascii="Tahoma" w:hAnsi="Tahoma" w:cs="Tahoma"/>
        </w:rPr>
        <w:t xml:space="preserve">Students will sight their profile sheet of results in each VET subject on at least two occasions throughout a </w:t>
      </w:r>
      <w:proofErr w:type="gramStart"/>
      <w:r w:rsidRPr="004442C0">
        <w:rPr>
          <w:rFonts w:ascii="Tahoma" w:hAnsi="Tahoma" w:cs="Tahoma"/>
        </w:rPr>
        <w:t>two year</w:t>
      </w:r>
      <w:proofErr w:type="gramEnd"/>
      <w:r w:rsidRPr="004442C0">
        <w:rPr>
          <w:rFonts w:ascii="Tahoma" w:hAnsi="Tahoma" w:cs="Tahoma"/>
        </w:rPr>
        <w:t xml:space="preserve"> course.</w:t>
      </w:r>
    </w:p>
    <w:p w14:paraId="2CB37821" w14:textId="77777777" w:rsidR="004D3AC7" w:rsidRPr="004442C0" w:rsidRDefault="004D3AC7" w:rsidP="00677C30">
      <w:pPr>
        <w:numPr>
          <w:ilvl w:val="0"/>
          <w:numId w:val="13"/>
        </w:numPr>
        <w:spacing w:after="0" w:line="360" w:lineRule="auto"/>
        <w:ind w:left="720"/>
        <w:rPr>
          <w:rFonts w:ascii="Tahoma" w:hAnsi="Tahoma" w:cs="Tahoma"/>
        </w:rPr>
      </w:pPr>
      <w:r w:rsidRPr="004442C0">
        <w:rPr>
          <w:rFonts w:ascii="Tahoma" w:hAnsi="Tahoma" w:cs="Tahoma"/>
        </w:rPr>
        <w:t>The assessment approach chosen will cater for the language, literacy and numeracy needs of students.</w:t>
      </w:r>
    </w:p>
    <w:p w14:paraId="7C144D58" w14:textId="77777777" w:rsidR="004D3AC7" w:rsidRPr="004442C0" w:rsidRDefault="004D3AC7" w:rsidP="00677C30">
      <w:pPr>
        <w:numPr>
          <w:ilvl w:val="0"/>
          <w:numId w:val="13"/>
        </w:numPr>
        <w:spacing w:after="0" w:line="360" w:lineRule="auto"/>
        <w:ind w:left="720"/>
        <w:rPr>
          <w:rFonts w:ascii="Tahoma" w:hAnsi="Tahoma" w:cs="Tahoma"/>
        </w:rPr>
      </w:pPr>
      <w:r w:rsidRPr="004442C0">
        <w:rPr>
          <w:rFonts w:ascii="Tahoma" w:hAnsi="Tahoma" w:cs="Tahoma"/>
        </w:rPr>
        <w:t>Any special geographic, financial or social needs of students will be considered in the development and conduction of the assessment.</w:t>
      </w:r>
    </w:p>
    <w:p w14:paraId="31E8347D" w14:textId="77777777" w:rsidR="004D3AC7" w:rsidRPr="004442C0" w:rsidRDefault="004D3AC7" w:rsidP="00677C30">
      <w:pPr>
        <w:numPr>
          <w:ilvl w:val="0"/>
          <w:numId w:val="13"/>
        </w:numPr>
        <w:spacing w:after="0" w:line="360" w:lineRule="auto"/>
        <w:ind w:left="720"/>
        <w:rPr>
          <w:rFonts w:ascii="Tahoma" w:hAnsi="Tahoma" w:cs="Tahoma"/>
        </w:rPr>
      </w:pPr>
      <w:r w:rsidRPr="004442C0">
        <w:rPr>
          <w:rFonts w:ascii="Tahoma" w:hAnsi="Tahoma" w:cs="Tahoma"/>
        </w:rPr>
        <w:t>Reasonable adjustment will be made to the assessment strategy to ensure equity for all students, while maintaining the integrity of the assessment outcomes.</w:t>
      </w:r>
    </w:p>
    <w:p w14:paraId="34325B47" w14:textId="77777777" w:rsidR="004D3AC7" w:rsidRPr="004442C0" w:rsidRDefault="004D3AC7" w:rsidP="00677C30">
      <w:pPr>
        <w:numPr>
          <w:ilvl w:val="0"/>
          <w:numId w:val="13"/>
        </w:numPr>
        <w:spacing w:after="0" w:line="360" w:lineRule="auto"/>
        <w:ind w:left="720"/>
        <w:rPr>
          <w:rFonts w:ascii="Tahoma" w:hAnsi="Tahoma" w:cs="Tahoma"/>
        </w:rPr>
      </w:pPr>
      <w:r w:rsidRPr="004442C0">
        <w:rPr>
          <w:rFonts w:ascii="Tahoma" w:hAnsi="Tahoma" w:cs="Tahoma"/>
        </w:rPr>
        <w:t>Opportunities for feedback and review of all aspects of assessment will be provided to students.</w:t>
      </w:r>
    </w:p>
    <w:p w14:paraId="0AE491A8" w14:textId="77777777" w:rsidR="004D3AC7" w:rsidRPr="004442C0" w:rsidRDefault="004D3AC7" w:rsidP="00677C30">
      <w:pPr>
        <w:numPr>
          <w:ilvl w:val="0"/>
          <w:numId w:val="13"/>
        </w:numPr>
        <w:spacing w:after="0" w:line="360" w:lineRule="auto"/>
        <w:ind w:left="720"/>
        <w:rPr>
          <w:rFonts w:ascii="Tahoma" w:hAnsi="Tahoma" w:cs="Tahoma"/>
        </w:rPr>
      </w:pPr>
      <w:r w:rsidRPr="004442C0">
        <w:rPr>
          <w:rFonts w:ascii="Tahoma" w:hAnsi="Tahoma" w:cs="Tahoma"/>
        </w:rPr>
        <w:t xml:space="preserve">A clearly documented mechanism for appeal against assessment processes and decisions is available to students </w:t>
      </w:r>
      <w:r w:rsidR="003F6376">
        <w:rPr>
          <w:rFonts w:ascii="Tahoma" w:hAnsi="Tahoma" w:cs="Tahoma"/>
        </w:rPr>
        <w:t>and is publicly available in this handbook which is stored on the intranet</w:t>
      </w:r>
      <w:r w:rsidRPr="004442C0">
        <w:rPr>
          <w:rFonts w:ascii="Tahoma" w:hAnsi="Tahoma" w:cs="Tahoma"/>
        </w:rPr>
        <w:t>.</w:t>
      </w:r>
    </w:p>
    <w:p w14:paraId="7DB48BDB" w14:textId="77777777" w:rsidR="004D3AC7" w:rsidRPr="004442C0" w:rsidRDefault="004D3AC7" w:rsidP="004D3AC7">
      <w:pPr>
        <w:spacing w:after="0" w:line="360" w:lineRule="auto"/>
        <w:rPr>
          <w:rFonts w:ascii="Tahoma" w:hAnsi="Tahoma" w:cs="Tahoma"/>
        </w:rPr>
      </w:pPr>
    </w:p>
    <w:p w14:paraId="126648BF" w14:textId="77777777" w:rsidR="00FD7EB7" w:rsidRPr="00515ECC" w:rsidRDefault="004D3AC7" w:rsidP="00515ECC">
      <w:pPr>
        <w:spacing w:after="0" w:line="360" w:lineRule="auto"/>
        <w:rPr>
          <w:rFonts w:ascii="Tahoma" w:hAnsi="Tahoma" w:cs="Tahoma"/>
        </w:rPr>
      </w:pPr>
      <w:r w:rsidRPr="004442C0">
        <w:rPr>
          <w:rFonts w:ascii="Tahoma" w:hAnsi="Tahoma" w:cs="Tahoma"/>
        </w:rPr>
        <w:t xml:space="preserve">Your </w:t>
      </w:r>
      <w:r w:rsidR="003F6376">
        <w:rPr>
          <w:rFonts w:ascii="Tahoma" w:hAnsi="Tahoma" w:cs="Tahoma"/>
        </w:rPr>
        <w:t>Trainer and Assessor</w:t>
      </w:r>
      <w:r w:rsidRPr="004442C0">
        <w:rPr>
          <w:rFonts w:ascii="Tahoma" w:hAnsi="Tahoma" w:cs="Tahoma"/>
        </w:rPr>
        <w:t xml:space="preserve"> will provide you with a thorough overview of the assessment requirements for your individual VET course. The following information, however, represents some general information about the VET assessment process adopted at </w:t>
      </w:r>
      <w:r w:rsidR="00E072C8" w:rsidRPr="004442C0">
        <w:rPr>
          <w:rFonts w:ascii="Tahoma" w:hAnsi="Tahoma" w:cs="Tahoma"/>
        </w:rPr>
        <w:fldChar w:fldCharType="begin"/>
      </w:r>
      <w:r w:rsidR="00E072C8" w:rsidRPr="004442C0">
        <w:rPr>
          <w:rFonts w:ascii="Tahoma" w:hAnsi="Tahoma" w:cs="Tahoma"/>
        </w:rPr>
        <w:instrText xml:space="preserve"> AUTHOR   \* MERGEFORMAT </w:instrText>
      </w:r>
      <w:r w:rsidR="00E072C8" w:rsidRPr="004442C0">
        <w:rPr>
          <w:rFonts w:ascii="Tahoma" w:hAnsi="Tahoma" w:cs="Tahoma"/>
        </w:rPr>
        <w:fldChar w:fldCharType="separate"/>
      </w:r>
      <w:r w:rsidR="001C73DE">
        <w:rPr>
          <w:rFonts w:ascii="Tahoma" w:hAnsi="Tahoma" w:cs="Tahoma"/>
          <w:noProof/>
          <w:color w:val="000000"/>
        </w:rPr>
        <w:t>Pioneer State High School</w:t>
      </w:r>
      <w:r w:rsidR="00E072C8" w:rsidRPr="004442C0">
        <w:rPr>
          <w:rFonts w:ascii="Tahoma" w:hAnsi="Tahoma" w:cs="Tahoma"/>
        </w:rPr>
        <w:fldChar w:fldCharType="end"/>
      </w:r>
      <w:r w:rsidRPr="004442C0">
        <w:rPr>
          <w:rFonts w:ascii="Tahoma" w:hAnsi="Tahoma" w:cs="Tahoma"/>
        </w:rPr>
        <w:t>.</w:t>
      </w:r>
      <w:bookmarkStart w:id="25" w:name="_Toc338249122"/>
    </w:p>
    <w:p w14:paraId="79018859" w14:textId="77777777" w:rsidR="00FD7EB7" w:rsidRDefault="00FD7EB7" w:rsidP="004D3AC7">
      <w:pPr>
        <w:pStyle w:val="SHHeading2"/>
      </w:pPr>
    </w:p>
    <w:p w14:paraId="4AD8AAAE" w14:textId="77777777" w:rsidR="004D3AC7" w:rsidRPr="004442C0" w:rsidRDefault="004D3AC7" w:rsidP="004D3AC7">
      <w:pPr>
        <w:pStyle w:val="SHHeading2"/>
      </w:pPr>
      <w:bookmarkStart w:id="26" w:name="_Toc409091474"/>
      <w:r w:rsidRPr="004442C0">
        <w:t>11.  Competency based assessment</w:t>
      </w:r>
      <w:bookmarkEnd w:id="25"/>
      <w:bookmarkEnd w:id="26"/>
    </w:p>
    <w:p w14:paraId="7518A1DC" w14:textId="77777777" w:rsidR="004D3AC7" w:rsidRPr="004442C0" w:rsidRDefault="004D3AC7" w:rsidP="004D3AC7">
      <w:pPr>
        <w:autoSpaceDE w:val="0"/>
        <w:autoSpaceDN w:val="0"/>
        <w:adjustRightInd w:val="0"/>
        <w:spacing w:after="0" w:line="360" w:lineRule="auto"/>
        <w:rPr>
          <w:rFonts w:ascii="Tahoma" w:hAnsi="Tahoma" w:cs="Tahoma"/>
          <w:lang w:eastAsia="en-AU"/>
        </w:rPr>
      </w:pPr>
      <w:r w:rsidRPr="004442C0">
        <w:rPr>
          <w:rFonts w:ascii="Tahoma" w:hAnsi="Tahoma" w:cs="Tahoma"/>
        </w:rPr>
        <w:t xml:space="preserve">In order to be successful in gaining competency, students must demonstrate </w:t>
      </w:r>
      <w:r w:rsidRPr="004442C0">
        <w:rPr>
          <w:rFonts w:ascii="Tahoma" w:hAnsi="Tahoma" w:cs="Tahoma"/>
          <w:lang w:eastAsia="en-AU"/>
        </w:rPr>
        <w:t>consistent application of knowledge and skill to the standard of performance required in the workplace. Students must be able to transfer and apply skills and knowledge to new situations and environments.</w:t>
      </w:r>
    </w:p>
    <w:p w14:paraId="4D066E28" w14:textId="77777777" w:rsidR="004D3AC7" w:rsidRPr="004442C0" w:rsidRDefault="004D3AC7" w:rsidP="004D3AC7">
      <w:pPr>
        <w:spacing w:after="0" w:line="360" w:lineRule="auto"/>
        <w:rPr>
          <w:rFonts w:ascii="Tahoma" w:hAnsi="Tahoma" w:cs="Tahoma"/>
        </w:rPr>
      </w:pPr>
    </w:p>
    <w:p w14:paraId="0ABCCA7A" w14:textId="76C5CC16" w:rsidR="004D3AC7" w:rsidRPr="004442C0" w:rsidRDefault="004D3AC7" w:rsidP="004D3AC7">
      <w:pPr>
        <w:spacing w:after="0" w:line="360" w:lineRule="auto"/>
        <w:rPr>
          <w:rFonts w:ascii="Tahoma" w:hAnsi="Tahoma" w:cs="Tahoma"/>
        </w:rPr>
      </w:pPr>
      <w:r w:rsidRPr="004442C0">
        <w:rPr>
          <w:rFonts w:ascii="Tahoma" w:hAnsi="Tahoma" w:cs="Tahoma"/>
        </w:rPr>
        <w:lastRenderedPageBreak/>
        <w:t xml:space="preserve">In most </w:t>
      </w:r>
      <w:proofErr w:type="gramStart"/>
      <w:r w:rsidRPr="004442C0">
        <w:rPr>
          <w:rFonts w:ascii="Tahoma" w:hAnsi="Tahoma" w:cs="Tahoma"/>
        </w:rPr>
        <w:t>subjects</w:t>
      </w:r>
      <w:proofErr w:type="gramEnd"/>
      <w:r w:rsidRPr="004442C0">
        <w:rPr>
          <w:rFonts w:ascii="Tahoma" w:hAnsi="Tahoma" w:cs="Tahoma"/>
        </w:rPr>
        <w:t xml:space="preserve"> assessment tasks are completed a number of times throughout the year. Results for </w:t>
      </w:r>
      <w:r w:rsidR="003C1A34">
        <w:rPr>
          <w:rFonts w:ascii="Tahoma" w:hAnsi="Tahoma" w:cs="Tahoma"/>
        </w:rPr>
        <w:t xml:space="preserve">interim judgements for </w:t>
      </w:r>
      <w:r w:rsidRPr="004442C0">
        <w:rPr>
          <w:rFonts w:ascii="Tahoma" w:hAnsi="Tahoma" w:cs="Tahoma"/>
        </w:rPr>
        <w:t>each assessment item will be marked on a student</w:t>
      </w:r>
      <w:r w:rsidRPr="004442C0">
        <w:rPr>
          <w:rFonts w:ascii="Tahoma" w:hAnsi="Tahoma" w:cs="Tahoma"/>
          <w:b/>
        </w:rPr>
        <w:t xml:space="preserve"> </w:t>
      </w:r>
      <w:r w:rsidRPr="004442C0">
        <w:rPr>
          <w:rFonts w:ascii="Tahoma" w:hAnsi="Tahoma" w:cs="Tahoma"/>
        </w:rPr>
        <w:t xml:space="preserve">profile sheet (or similar document) using terms such as </w:t>
      </w:r>
      <w:r w:rsidR="00FE3850" w:rsidRPr="00FE3850">
        <w:rPr>
          <w:rFonts w:ascii="Tahoma" w:hAnsi="Tahoma" w:cs="Tahoma"/>
          <w:b/>
        </w:rPr>
        <w:t>S for</w:t>
      </w:r>
      <w:r w:rsidR="00FE3850">
        <w:rPr>
          <w:rFonts w:ascii="Tahoma" w:hAnsi="Tahoma" w:cs="Tahoma"/>
        </w:rPr>
        <w:t xml:space="preserve"> </w:t>
      </w:r>
      <w:r w:rsidRPr="00FE3850">
        <w:rPr>
          <w:rFonts w:ascii="Tahoma" w:hAnsi="Tahoma" w:cs="Tahoma"/>
          <w:b/>
        </w:rPr>
        <w:t>Satisfactory</w:t>
      </w:r>
      <w:r w:rsidRPr="004442C0">
        <w:rPr>
          <w:rFonts w:ascii="Tahoma" w:hAnsi="Tahoma" w:cs="Tahoma"/>
        </w:rPr>
        <w:t xml:space="preserve"> </w:t>
      </w:r>
      <w:r w:rsidR="00235B69" w:rsidRPr="00235B69">
        <w:rPr>
          <w:rFonts w:ascii="Tahoma" w:hAnsi="Tahoma" w:cs="Tahoma"/>
          <w:bCs/>
        </w:rPr>
        <w:t xml:space="preserve">or </w:t>
      </w:r>
      <w:r w:rsidR="00235B69">
        <w:rPr>
          <w:rFonts w:ascii="Tahoma" w:hAnsi="Tahoma" w:cs="Tahoma"/>
          <w:b/>
        </w:rPr>
        <w:t>WTC for Working Towards Competency</w:t>
      </w:r>
      <w:r w:rsidR="00235B69" w:rsidRPr="00235B69">
        <w:rPr>
          <w:rFonts w:ascii="Tahoma" w:hAnsi="Tahoma" w:cs="Tahoma"/>
        </w:rPr>
        <w:t xml:space="preserve"> </w:t>
      </w:r>
      <w:r w:rsidR="00235B69" w:rsidRPr="004442C0">
        <w:rPr>
          <w:rFonts w:ascii="Tahoma" w:hAnsi="Tahoma" w:cs="Tahoma"/>
        </w:rPr>
        <w:t xml:space="preserve">or </w:t>
      </w:r>
      <w:r w:rsidR="00235B69">
        <w:rPr>
          <w:rFonts w:ascii="Tahoma" w:hAnsi="Tahoma" w:cs="Tahoma"/>
          <w:b/>
        </w:rPr>
        <w:t>NS</w:t>
      </w:r>
      <w:r w:rsidR="00235B69" w:rsidRPr="00FE3850">
        <w:rPr>
          <w:rFonts w:ascii="Tahoma" w:hAnsi="Tahoma" w:cs="Tahoma"/>
          <w:b/>
        </w:rPr>
        <w:t xml:space="preserve"> for</w:t>
      </w:r>
      <w:r w:rsidR="00235B69">
        <w:rPr>
          <w:rFonts w:ascii="Tahoma" w:hAnsi="Tahoma" w:cs="Tahoma"/>
        </w:rPr>
        <w:t xml:space="preserve"> </w:t>
      </w:r>
      <w:r w:rsidR="00235B69">
        <w:rPr>
          <w:rFonts w:ascii="Tahoma" w:hAnsi="Tahoma" w:cs="Tahoma"/>
          <w:b/>
        </w:rPr>
        <w:t xml:space="preserve">Not </w:t>
      </w:r>
      <w:r w:rsidR="00235B69" w:rsidRPr="00FE3850">
        <w:rPr>
          <w:rFonts w:ascii="Tahoma" w:hAnsi="Tahoma" w:cs="Tahoma"/>
          <w:b/>
        </w:rPr>
        <w:t>satisfactory</w:t>
      </w:r>
      <w:r w:rsidRPr="004442C0">
        <w:rPr>
          <w:rFonts w:ascii="Tahoma" w:hAnsi="Tahoma" w:cs="Tahoma"/>
        </w:rPr>
        <w:t xml:space="preserve">, </w:t>
      </w:r>
      <w:r w:rsidR="009926A1">
        <w:rPr>
          <w:rFonts w:ascii="Tahoma" w:hAnsi="Tahoma" w:cs="Tahoma"/>
        </w:rPr>
        <w:t>t</w:t>
      </w:r>
      <w:r w:rsidRPr="004442C0">
        <w:rPr>
          <w:rFonts w:ascii="Tahoma" w:hAnsi="Tahoma" w:cs="Tahoma"/>
        </w:rPr>
        <w:t xml:space="preserve">his assists students to become competent as their skills improve. </w:t>
      </w:r>
    </w:p>
    <w:p w14:paraId="07B06AEA" w14:textId="77777777" w:rsidR="004D3AC7" w:rsidRPr="004442C0" w:rsidRDefault="004D3AC7" w:rsidP="004D3AC7">
      <w:pPr>
        <w:spacing w:after="0" w:line="360" w:lineRule="auto"/>
        <w:rPr>
          <w:rFonts w:ascii="Tahoma" w:hAnsi="Tahoma" w:cs="Tahoma"/>
        </w:rPr>
      </w:pPr>
    </w:p>
    <w:p w14:paraId="16023627" w14:textId="77777777" w:rsidR="004D3AC7" w:rsidRPr="004442C0" w:rsidRDefault="004D3AC7" w:rsidP="004D3AC7">
      <w:pPr>
        <w:spacing w:after="0" w:line="360" w:lineRule="auto"/>
        <w:rPr>
          <w:rFonts w:ascii="Tahoma" w:hAnsi="Tahoma" w:cs="Tahoma"/>
        </w:rPr>
      </w:pPr>
      <w:r w:rsidRPr="004442C0">
        <w:rPr>
          <w:rFonts w:ascii="Tahoma" w:hAnsi="Tahoma" w:cs="Tahoma"/>
        </w:rPr>
        <w:t>Final records of assessment of competencies will be awarded as either:</w:t>
      </w:r>
    </w:p>
    <w:p w14:paraId="6DE430E9" w14:textId="77777777" w:rsidR="004D3AC7" w:rsidRPr="00FE3850" w:rsidRDefault="004D3AC7" w:rsidP="00677C30">
      <w:pPr>
        <w:numPr>
          <w:ilvl w:val="0"/>
          <w:numId w:val="6"/>
        </w:numPr>
        <w:tabs>
          <w:tab w:val="clear" w:pos="360"/>
          <w:tab w:val="num" w:pos="720"/>
        </w:tabs>
        <w:spacing w:after="0" w:line="360" w:lineRule="auto"/>
        <w:ind w:left="720"/>
        <w:rPr>
          <w:rFonts w:ascii="Tahoma" w:hAnsi="Tahoma" w:cs="Tahoma"/>
          <w:b/>
        </w:rPr>
      </w:pPr>
      <w:r w:rsidRPr="00FE3850">
        <w:rPr>
          <w:rFonts w:ascii="Tahoma" w:hAnsi="Tahoma" w:cs="Tahoma"/>
          <w:b/>
        </w:rPr>
        <w:t xml:space="preserve">C for Competent </w:t>
      </w:r>
    </w:p>
    <w:p w14:paraId="66354411" w14:textId="2EDC0046" w:rsidR="004D3AC7" w:rsidRPr="00FE3850" w:rsidRDefault="009926A1" w:rsidP="00677C30">
      <w:pPr>
        <w:numPr>
          <w:ilvl w:val="0"/>
          <w:numId w:val="6"/>
        </w:numPr>
        <w:tabs>
          <w:tab w:val="clear" w:pos="360"/>
          <w:tab w:val="num" w:pos="720"/>
        </w:tabs>
        <w:spacing w:after="0" w:line="360" w:lineRule="auto"/>
        <w:ind w:left="720"/>
        <w:rPr>
          <w:rFonts w:ascii="Tahoma" w:hAnsi="Tahoma" w:cs="Tahoma"/>
          <w:b/>
        </w:rPr>
      </w:pPr>
      <w:r>
        <w:rPr>
          <w:rFonts w:ascii="Tahoma" w:hAnsi="Tahoma" w:cs="Tahoma"/>
          <w:b/>
        </w:rPr>
        <w:t>N</w:t>
      </w:r>
      <w:r w:rsidR="003A0A9B">
        <w:rPr>
          <w:rFonts w:ascii="Tahoma" w:hAnsi="Tahoma" w:cs="Tahoma"/>
          <w:b/>
        </w:rPr>
        <w:t>Y</w:t>
      </w:r>
      <w:r>
        <w:rPr>
          <w:rFonts w:ascii="Tahoma" w:hAnsi="Tahoma" w:cs="Tahoma"/>
          <w:b/>
        </w:rPr>
        <w:t xml:space="preserve">C </w:t>
      </w:r>
      <w:r w:rsidR="004D3AC7" w:rsidRPr="00FE3850">
        <w:rPr>
          <w:rFonts w:ascii="Tahoma" w:hAnsi="Tahoma" w:cs="Tahoma"/>
          <w:b/>
        </w:rPr>
        <w:t xml:space="preserve">Not </w:t>
      </w:r>
      <w:r w:rsidR="003A0A9B">
        <w:rPr>
          <w:rFonts w:ascii="Tahoma" w:hAnsi="Tahoma" w:cs="Tahoma"/>
          <w:b/>
        </w:rPr>
        <w:t xml:space="preserve">Yet </w:t>
      </w:r>
      <w:r w:rsidR="004D3AC7" w:rsidRPr="00FE3850">
        <w:rPr>
          <w:rFonts w:ascii="Tahoma" w:hAnsi="Tahoma" w:cs="Tahoma"/>
          <w:b/>
        </w:rPr>
        <w:t>Competent</w:t>
      </w:r>
    </w:p>
    <w:p w14:paraId="79A6F7EC" w14:textId="77777777" w:rsidR="003C1A34" w:rsidRDefault="003C1A34" w:rsidP="004D3AC7">
      <w:pPr>
        <w:pStyle w:val="bullet"/>
        <w:numPr>
          <w:ilvl w:val="0"/>
          <w:numId w:val="0"/>
        </w:numPr>
        <w:spacing w:line="360" w:lineRule="auto"/>
        <w:rPr>
          <w:rFonts w:ascii="Tahoma" w:hAnsi="Tahoma" w:cs="Tahoma"/>
          <w:b/>
          <w:szCs w:val="22"/>
        </w:rPr>
      </w:pPr>
    </w:p>
    <w:p w14:paraId="0B17375E" w14:textId="4360F515" w:rsidR="004D3AC7" w:rsidRPr="004442C0" w:rsidRDefault="004D3AC7" w:rsidP="004D3AC7">
      <w:pPr>
        <w:pStyle w:val="bullet"/>
        <w:numPr>
          <w:ilvl w:val="0"/>
          <w:numId w:val="0"/>
        </w:numPr>
        <w:spacing w:line="360" w:lineRule="auto"/>
        <w:rPr>
          <w:rFonts w:ascii="Tahoma" w:hAnsi="Tahoma" w:cs="Tahoma"/>
          <w:b/>
          <w:szCs w:val="22"/>
        </w:rPr>
      </w:pPr>
      <w:r w:rsidRPr="004442C0">
        <w:rPr>
          <w:rFonts w:ascii="Tahoma" w:hAnsi="Tahoma" w:cs="Tahoma"/>
          <w:b/>
          <w:szCs w:val="22"/>
        </w:rPr>
        <w:t>Assessment methods</w:t>
      </w:r>
    </w:p>
    <w:p w14:paraId="14B3B617" w14:textId="77777777" w:rsidR="004D3AC7" w:rsidRPr="004442C0" w:rsidRDefault="004D3AC7" w:rsidP="004D3AC7">
      <w:pPr>
        <w:pStyle w:val="bullet"/>
        <w:numPr>
          <w:ilvl w:val="0"/>
          <w:numId w:val="0"/>
        </w:numPr>
        <w:spacing w:line="360" w:lineRule="auto"/>
        <w:rPr>
          <w:rFonts w:ascii="Tahoma" w:hAnsi="Tahoma" w:cs="Tahoma"/>
          <w:szCs w:val="22"/>
        </w:rPr>
      </w:pPr>
      <w:r w:rsidRPr="004442C0">
        <w:rPr>
          <w:rFonts w:ascii="Tahoma" w:hAnsi="Tahoma" w:cs="Tahoma"/>
          <w:szCs w:val="22"/>
        </w:rPr>
        <w:t xml:space="preserve">Each </w:t>
      </w:r>
      <w:r w:rsidR="003F6376">
        <w:rPr>
          <w:rFonts w:ascii="Tahoma" w:hAnsi="Tahoma" w:cs="Tahoma"/>
          <w:szCs w:val="22"/>
        </w:rPr>
        <w:t>Trainer and Assessor</w:t>
      </w:r>
      <w:r w:rsidRPr="004442C0">
        <w:rPr>
          <w:rFonts w:ascii="Tahoma" w:hAnsi="Tahoma" w:cs="Tahoma"/>
          <w:szCs w:val="22"/>
        </w:rPr>
        <w:t xml:space="preserve"> will maintain a student profile </w:t>
      </w:r>
      <w:r w:rsidRPr="004442C0">
        <w:rPr>
          <w:rFonts w:ascii="Tahoma" w:hAnsi="Tahoma" w:cs="Tahoma"/>
        </w:rPr>
        <w:t xml:space="preserve">(or similar document) </w:t>
      </w:r>
      <w:r w:rsidRPr="004442C0">
        <w:rPr>
          <w:rFonts w:ascii="Tahoma" w:hAnsi="Tahoma" w:cs="Tahoma"/>
          <w:szCs w:val="22"/>
        </w:rPr>
        <w:t>for each student and on completion of the program of study an exit level will be awarded, based on the principles of assessment and rules of evidence.</w:t>
      </w:r>
    </w:p>
    <w:p w14:paraId="4D5D58E3" w14:textId="77777777" w:rsidR="004D3AC7" w:rsidRPr="004442C0" w:rsidRDefault="004D3AC7" w:rsidP="004D3AC7">
      <w:pPr>
        <w:pStyle w:val="bullet"/>
        <w:numPr>
          <w:ilvl w:val="0"/>
          <w:numId w:val="0"/>
        </w:numPr>
        <w:spacing w:line="360" w:lineRule="auto"/>
        <w:rPr>
          <w:rFonts w:ascii="Tahoma" w:hAnsi="Tahoma" w:cs="Tahoma"/>
          <w:szCs w:val="22"/>
        </w:rPr>
      </w:pPr>
    </w:p>
    <w:p w14:paraId="1127CFB7" w14:textId="77777777" w:rsidR="004D3AC7" w:rsidRPr="004442C0" w:rsidRDefault="004D3AC7" w:rsidP="004D3AC7">
      <w:pPr>
        <w:pStyle w:val="bullet"/>
        <w:numPr>
          <w:ilvl w:val="0"/>
          <w:numId w:val="0"/>
        </w:numPr>
        <w:spacing w:line="360" w:lineRule="auto"/>
        <w:rPr>
          <w:rFonts w:ascii="Tahoma" w:hAnsi="Tahoma" w:cs="Tahoma"/>
          <w:szCs w:val="22"/>
        </w:rPr>
      </w:pPr>
      <w:r w:rsidRPr="004442C0">
        <w:rPr>
          <w:rFonts w:ascii="Tahoma" w:hAnsi="Tahoma" w:cs="Tahoma"/>
          <w:szCs w:val="22"/>
        </w:rPr>
        <w:t xml:space="preserve">Elements of competency will be assessed and recorded once the </w:t>
      </w:r>
      <w:r w:rsidR="003F6376">
        <w:rPr>
          <w:rFonts w:ascii="Tahoma" w:hAnsi="Tahoma" w:cs="Tahoma"/>
          <w:szCs w:val="22"/>
        </w:rPr>
        <w:t>Trainer and Assessor</w:t>
      </w:r>
      <w:r w:rsidRPr="004442C0">
        <w:rPr>
          <w:rFonts w:ascii="Tahoma" w:hAnsi="Tahoma" w:cs="Tahoma"/>
          <w:szCs w:val="22"/>
        </w:rPr>
        <w:t xml:space="preserve"> is satisfied that a student has demonstrated consistent competency in an element or unit of competency. Students may also receive assessment if they apply for and meet the requirements for, RPL. </w:t>
      </w:r>
    </w:p>
    <w:p w14:paraId="3F584B64" w14:textId="77777777" w:rsidR="004D3AC7" w:rsidRPr="004442C0" w:rsidRDefault="004D3AC7" w:rsidP="004D3AC7">
      <w:pPr>
        <w:pStyle w:val="bullet"/>
        <w:numPr>
          <w:ilvl w:val="0"/>
          <w:numId w:val="0"/>
        </w:numPr>
        <w:spacing w:line="360" w:lineRule="auto"/>
        <w:rPr>
          <w:rFonts w:ascii="Tahoma" w:hAnsi="Tahoma" w:cs="Tahoma"/>
          <w:szCs w:val="22"/>
        </w:rPr>
      </w:pPr>
    </w:p>
    <w:p w14:paraId="3950FFBD" w14:textId="7DB6C4F8" w:rsidR="004D3AC7" w:rsidRDefault="004D3AC7" w:rsidP="004D3AC7">
      <w:pPr>
        <w:pStyle w:val="bullet"/>
        <w:numPr>
          <w:ilvl w:val="0"/>
          <w:numId w:val="0"/>
        </w:numPr>
        <w:spacing w:line="360" w:lineRule="auto"/>
        <w:rPr>
          <w:rFonts w:ascii="Tahoma" w:hAnsi="Tahoma" w:cs="Tahoma"/>
          <w:szCs w:val="22"/>
        </w:rPr>
      </w:pPr>
      <w:r w:rsidRPr="0008753A">
        <w:rPr>
          <w:rFonts w:ascii="Tahoma" w:hAnsi="Tahoma" w:cs="Tahoma"/>
          <w:szCs w:val="22"/>
        </w:rPr>
        <w:t xml:space="preserve">A master record detailing students’ achievements of the units of competency is maintained at the </w:t>
      </w:r>
      <w:r w:rsidRPr="0008753A">
        <w:rPr>
          <w:rFonts w:ascii="Tahoma" w:hAnsi="Tahoma" w:cs="Tahoma"/>
        </w:rPr>
        <w:fldChar w:fldCharType="begin"/>
      </w:r>
      <w:r w:rsidRPr="0008753A">
        <w:rPr>
          <w:rFonts w:ascii="Tahoma" w:hAnsi="Tahoma" w:cs="Tahoma"/>
        </w:rPr>
        <w:instrText xml:space="preserve"> SUBJECT   \* MERGEFORMAT </w:instrText>
      </w:r>
      <w:r w:rsidRPr="0008753A">
        <w:rPr>
          <w:rFonts w:ascii="Tahoma" w:hAnsi="Tahoma" w:cs="Tahoma"/>
        </w:rPr>
        <w:fldChar w:fldCharType="separate"/>
      </w:r>
      <w:r w:rsidR="003F6376" w:rsidRPr="0008753A">
        <w:rPr>
          <w:rFonts w:ascii="Tahoma" w:hAnsi="Tahoma" w:cs="Tahoma"/>
        </w:rPr>
        <w:t>RTO</w:t>
      </w:r>
      <w:r w:rsidRPr="0008753A">
        <w:rPr>
          <w:rFonts w:ascii="Tahoma" w:hAnsi="Tahoma" w:cs="Tahoma"/>
        </w:rPr>
        <w:fldChar w:fldCharType="end"/>
      </w:r>
      <w:r w:rsidRPr="0008753A">
        <w:rPr>
          <w:rFonts w:ascii="Tahoma" w:hAnsi="Tahoma" w:cs="Tahoma"/>
          <w:szCs w:val="22"/>
        </w:rPr>
        <w:t xml:space="preserve"> on the Student </w:t>
      </w:r>
      <w:r w:rsidR="0008753A" w:rsidRPr="0008753A">
        <w:rPr>
          <w:rFonts w:ascii="Tahoma" w:hAnsi="Tahoma" w:cs="Tahoma"/>
          <w:szCs w:val="22"/>
        </w:rPr>
        <w:t xml:space="preserve">Management System </w:t>
      </w:r>
      <w:r w:rsidRPr="0008753A">
        <w:rPr>
          <w:rFonts w:ascii="Tahoma" w:hAnsi="Tahoma" w:cs="Tahoma"/>
          <w:szCs w:val="22"/>
        </w:rPr>
        <w:t>(S</w:t>
      </w:r>
      <w:r w:rsidR="0008753A" w:rsidRPr="0008753A">
        <w:rPr>
          <w:rFonts w:ascii="Tahoma" w:hAnsi="Tahoma" w:cs="Tahoma"/>
          <w:szCs w:val="22"/>
        </w:rPr>
        <w:t>M</w:t>
      </w:r>
      <w:r w:rsidRPr="0008753A">
        <w:rPr>
          <w:rFonts w:ascii="Tahoma" w:hAnsi="Tahoma" w:cs="Tahoma"/>
          <w:szCs w:val="22"/>
        </w:rPr>
        <w:t xml:space="preserve">S). </w:t>
      </w:r>
      <w:r w:rsidR="00FE3850" w:rsidRPr="0008753A">
        <w:rPr>
          <w:rFonts w:ascii="Tahoma" w:hAnsi="Tahoma" w:cs="Tahoma"/>
          <w:szCs w:val="22"/>
        </w:rPr>
        <w:t xml:space="preserve"> </w:t>
      </w:r>
      <w:r w:rsidRPr="0008753A">
        <w:rPr>
          <w:rFonts w:ascii="Tahoma" w:hAnsi="Tahoma" w:cs="Tahoma"/>
          <w:szCs w:val="22"/>
        </w:rPr>
        <w:t xml:space="preserve">This will record all elements and units of competency achieved. This will be held by the </w:t>
      </w:r>
      <w:r w:rsidRPr="0008753A">
        <w:rPr>
          <w:rFonts w:ascii="Tahoma" w:hAnsi="Tahoma" w:cs="Tahoma"/>
        </w:rPr>
        <w:fldChar w:fldCharType="begin"/>
      </w:r>
      <w:r w:rsidRPr="0008753A">
        <w:rPr>
          <w:rFonts w:ascii="Tahoma" w:hAnsi="Tahoma" w:cs="Tahoma"/>
        </w:rPr>
        <w:instrText xml:space="preserve"> SUBJECT   \* MERGEFORMAT </w:instrText>
      </w:r>
      <w:r w:rsidRPr="0008753A">
        <w:rPr>
          <w:rFonts w:ascii="Tahoma" w:hAnsi="Tahoma" w:cs="Tahoma"/>
        </w:rPr>
        <w:fldChar w:fldCharType="separate"/>
      </w:r>
      <w:r w:rsidR="003F6376" w:rsidRPr="0008753A">
        <w:rPr>
          <w:rFonts w:ascii="Tahoma" w:hAnsi="Tahoma" w:cs="Tahoma"/>
        </w:rPr>
        <w:t>RTO</w:t>
      </w:r>
      <w:r w:rsidRPr="0008753A">
        <w:rPr>
          <w:rFonts w:ascii="Tahoma" w:hAnsi="Tahoma" w:cs="Tahoma"/>
        </w:rPr>
        <w:fldChar w:fldCharType="end"/>
      </w:r>
      <w:r w:rsidRPr="0008753A">
        <w:rPr>
          <w:rFonts w:ascii="Tahoma" w:hAnsi="Tahoma" w:cs="Tahoma"/>
          <w:szCs w:val="22"/>
        </w:rPr>
        <w:t xml:space="preserve"> and will be issued to the student once they complete the program of study or upon exit (in line with the Q</w:t>
      </w:r>
      <w:r w:rsidR="00FB791A" w:rsidRPr="0008753A">
        <w:rPr>
          <w:rFonts w:ascii="Tahoma" w:hAnsi="Tahoma" w:cs="Tahoma"/>
          <w:szCs w:val="22"/>
        </w:rPr>
        <w:t>CA</w:t>
      </w:r>
      <w:r w:rsidRPr="0008753A">
        <w:rPr>
          <w:rFonts w:ascii="Tahoma" w:hAnsi="Tahoma" w:cs="Tahoma"/>
          <w:szCs w:val="22"/>
        </w:rPr>
        <w:t>A S</w:t>
      </w:r>
      <w:r w:rsidR="0008753A" w:rsidRPr="0008753A">
        <w:rPr>
          <w:rFonts w:ascii="Tahoma" w:hAnsi="Tahoma" w:cs="Tahoma"/>
          <w:szCs w:val="22"/>
        </w:rPr>
        <w:t xml:space="preserve">MS </w:t>
      </w:r>
      <w:r w:rsidRPr="0008753A">
        <w:rPr>
          <w:rFonts w:ascii="Tahoma" w:hAnsi="Tahoma" w:cs="Tahoma"/>
          <w:szCs w:val="22"/>
        </w:rPr>
        <w:t>data entry timelines).</w:t>
      </w:r>
    </w:p>
    <w:p w14:paraId="736FC947" w14:textId="77777777" w:rsidR="004D3AC7" w:rsidRPr="004442C0" w:rsidRDefault="004D3AC7" w:rsidP="004D3AC7">
      <w:pPr>
        <w:spacing w:after="0" w:line="360" w:lineRule="auto"/>
        <w:rPr>
          <w:rFonts w:ascii="Tahoma" w:hAnsi="Tahoma" w:cs="Tahoma"/>
        </w:rPr>
      </w:pPr>
    </w:p>
    <w:p w14:paraId="22899DE8" w14:textId="77777777" w:rsidR="004D3AC7" w:rsidRPr="004442C0" w:rsidRDefault="004D3AC7" w:rsidP="004D3AC7">
      <w:pPr>
        <w:pStyle w:val="SHHeading2"/>
      </w:pPr>
      <w:bookmarkStart w:id="27" w:name="_Toc338249123"/>
      <w:bookmarkStart w:id="28" w:name="_Toc409091475"/>
      <w:r w:rsidRPr="004442C0">
        <w:t>12.  Student access to accurate records policy and procedures</w:t>
      </w:r>
      <w:bookmarkEnd w:id="27"/>
      <w:bookmarkEnd w:id="28"/>
    </w:p>
    <w:p w14:paraId="147BA387" w14:textId="77777777" w:rsidR="004D3AC7" w:rsidRPr="004442C0" w:rsidRDefault="004D3AC7" w:rsidP="004D3AC7">
      <w:pPr>
        <w:spacing w:after="0" w:line="360" w:lineRule="auto"/>
        <w:rPr>
          <w:rFonts w:ascii="Tahoma" w:hAnsi="Tahoma" w:cs="Tahoma"/>
        </w:rPr>
      </w:pPr>
      <w:r w:rsidRPr="004442C0">
        <w:rPr>
          <w:rFonts w:ascii="Tahoma" w:hAnsi="Tahoma" w:cs="Tahoma"/>
        </w:rPr>
        <w:fldChar w:fldCharType="begin"/>
      </w:r>
      <w:r w:rsidRPr="004442C0">
        <w:rPr>
          <w:rFonts w:ascii="Tahoma" w:hAnsi="Tahoma" w:cs="Tahoma"/>
        </w:rPr>
        <w:instrText xml:space="preserve"> AUTHOR   \* MERGEFORMAT </w:instrText>
      </w:r>
      <w:r w:rsidRPr="004442C0">
        <w:rPr>
          <w:rFonts w:ascii="Tahoma" w:hAnsi="Tahoma" w:cs="Tahoma"/>
        </w:rPr>
        <w:fldChar w:fldCharType="separate"/>
      </w:r>
      <w:r w:rsidR="001C73DE">
        <w:rPr>
          <w:rFonts w:ascii="Tahoma" w:hAnsi="Tahoma" w:cs="Tahoma"/>
          <w:noProof/>
          <w:color w:val="000000"/>
        </w:rPr>
        <w:t>Pioneer State High School</w:t>
      </w:r>
      <w:r w:rsidRPr="004442C0">
        <w:rPr>
          <w:rFonts w:ascii="Tahoma" w:hAnsi="Tahoma" w:cs="Tahoma"/>
        </w:rPr>
        <w:fldChar w:fldCharType="end"/>
      </w:r>
      <w:r w:rsidRPr="004442C0">
        <w:rPr>
          <w:rFonts w:ascii="Tahoma" w:hAnsi="Tahoma" w:cs="Tahoma"/>
        </w:rPr>
        <w:t xml:space="preserve"> is committed to regularly providing student with information regarding their participation and progress.</w:t>
      </w:r>
    </w:p>
    <w:p w14:paraId="663D2824" w14:textId="77777777" w:rsidR="004D3AC7" w:rsidRPr="004442C0" w:rsidRDefault="004D3AC7" w:rsidP="004D3AC7">
      <w:pPr>
        <w:spacing w:after="0" w:line="360" w:lineRule="auto"/>
        <w:rPr>
          <w:rFonts w:ascii="Tahoma" w:hAnsi="Tahoma" w:cs="Tahoma"/>
        </w:rPr>
      </w:pPr>
    </w:p>
    <w:p w14:paraId="5339CC76" w14:textId="77777777" w:rsidR="004D3AC7" w:rsidRPr="004442C0" w:rsidRDefault="00A0029C" w:rsidP="004D3AC7">
      <w:pPr>
        <w:spacing w:after="0" w:line="360" w:lineRule="auto"/>
        <w:rPr>
          <w:rFonts w:ascii="Tahoma" w:hAnsi="Tahoma" w:cs="Tahoma"/>
        </w:rPr>
      </w:pPr>
      <w:r>
        <w:rPr>
          <w:rFonts w:ascii="Tahoma" w:hAnsi="Tahoma" w:cs="Tahoma"/>
        </w:rPr>
        <w:t xml:space="preserve">The </w:t>
      </w:r>
      <w:r w:rsidR="003F6376">
        <w:rPr>
          <w:rFonts w:ascii="Tahoma" w:hAnsi="Tahoma" w:cs="Tahoma"/>
        </w:rPr>
        <w:t>Trainers and Assessor</w:t>
      </w:r>
      <w:r w:rsidR="004D3AC7" w:rsidRPr="004442C0">
        <w:rPr>
          <w:rFonts w:ascii="Tahoma" w:hAnsi="Tahoma" w:cs="Tahoma"/>
        </w:rPr>
        <w:t>s</w:t>
      </w:r>
      <w:r>
        <w:rPr>
          <w:rFonts w:ascii="Tahoma" w:hAnsi="Tahoma" w:cs="Tahoma"/>
        </w:rPr>
        <w:t xml:space="preserve"> must</w:t>
      </w:r>
      <w:r w:rsidR="004D3AC7" w:rsidRPr="004442C0">
        <w:rPr>
          <w:rFonts w:ascii="Tahoma" w:hAnsi="Tahoma" w:cs="Tahoma"/>
        </w:rPr>
        <w:t xml:space="preserve"> maintain accurate and current records of each student’s progress towards and achievement of competencies.</w:t>
      </w:r>
    </w:p>
    <w:p w14:paraId="6B65AD78" w14:textId="77777777" w:rsidR="00D84BA6" w:rsidRPr="004442C0" w:rsidRDefault="00D84BA6" w:rsidP="004D3AC7">
      <w:pPr>
        <w:spacing w:after="0" w:line="360" w:lineRule="auto"/>
        <w:rPr>
          <w:rFonts w:ascii="Tahoma" w:hAnsi="Tahoma" w:cs="Tahoma"/>
        </w:rPr>
      </w:pPr>
    </w:p>
    <w:p w14:paraId="36BCD64C" w14:textId="67AF4A84" w:rsidR="004D3AC7" w:rsidRDefault="003F6376" w:rsidP="004D3AC7">
      <w:pPr>
        <w:spacing w:after="0" w:line="360" w:lineRule="auto"/>
        <w:rPr>
          <w:rFonts w:ascii="Tahoma" w:hAnsi="Tahoma" w:cs="Tahoma"/>
        </w:rPr>
      </w:pPr>
      <w:r>
        <w:rPr>
          <w:rFonts w:ascii="Tahoma" w:hAnsi="Tahoma" w:cs="Tahoma"/>
        </w:rPr>
        <w:t>Trainer and Assessor</w:t>
      </w:r>
      <w:r w:rsidR="004D3AC7" w:rsidRPr="004442C0">
        <w:rPr>
          <w:rFonts w:ascii="Tahoma" w:hAnsi="Tahoma" w:cs="Tahoma"/>
        </w:rPr>
        <w:t>s will provide access to a student’s own records at least once each semester, or on request by the student. Students will also have access to information regarding any unit achieved through their own online learning account.</w:t>
      </w:r>
    </w:p>
    <w:p w14:paraId="56F80B5D" w14:textId="77777777" w:rsidR="0008753A" w:rsidRPr="004442C0" w:rsidRDefault="0008753A" w:rsidP="004D3AC7">
      <w:pPr>
        <w:spacing w:after="0" w:line="360" w:lineRule="auto"/>
        <w:rPr>
          <w:rFonts w:ascii="Tahoma" w:hAnsi="Tahoma" w:cs="Tahoma"/>
        </w:rPr>
      </w:pPr>
    </w:p>
    <w:p w14:paraId="0575E546" w14:textId="77777777" w:rsidR="004D3AC7" w:rsidRPr="004442C0" w:rsidRDefault="004D3AC7" w:rsidP="004D3AC7">
      <w:pPr>
        <w:pStyle w:val="SHHeading2"/>
        <w:rPr>
          <w:bCs/>
          <w:i/>
          <w:iCs/>
        </w:rPr>
      </w:pPr>
      <w:bookmarkStart w:id="29" w:name="_Toc338249124"/>
      <w:bookmarkStart w:id="30" w:name="_Toc409091476"/>
      <w:r w:rsidRPr="004442C0">
        <w:lastRenderedPageBreak/>
        <w:t>13.  Confidentiality procedure</w:t>
      </w:r>
      <w:bookmarkEnd w:id="29"/>
      <w:bookmarkEnd w:id="30"/>
    </w:p>
    <w:p w14:paraId="16E962BC" w14:textId="77777777" w:rsidR="004D3AC7" w:rsidRPr="004442C0" w:rsidRDefault="004D3AC7" w:rsidP="004D3AC7">
      <w:pPr>
        <w:pStyle w:val="Policy"/>
        <w:spacing w:before="0" w:line="360" w:lineRule="auto"/>
        <w:rPr>
          <w:rFonts w:ascii="Tahoma" w:hAnsi="Tahoma" w:cs="Tahoma"/>
          <w:i w:val="0"/>
          <w:szCs w:val="22"/>
        </w:rPr>
      </w:pPr>
      <w:r w:rsidRPr="004442C0">
        <w:rPr>
          <w:rFonts w:ascii="Tahoma" w:hAnsi="Tahoma" w:cs="Tahoma"/>
          <w:i w:val="0"/>
          <w:szCs w:val="22"/>
        </w:rPr>
        <w:t xml:space="preserve">Information about a student, except as required by law or as required under the </w:t>
      </w:r>
      <w:hyperlink r:id="rId19" w:history="1">
        <w:r w:rsidRPr="004442C0">
          <w:rPr>
            <w:rStyle w:val="Hyperlink"/>
            <w:rFonts w:ascii="Tahoma" w:hAnsi="Tahoma" w:cs="Tahoma"/>
            <w:bCs/>
            <w:lang w:val="en-US"/>
          </w:rPr>
          <w:t>VET</w:t>
        </w:r>
        <w:r w:rsidRPr="004442C0">
          <w:rPr>
            <w:rStyle w:val="Hyperlink"/>
            <w:rFonts w:ascii="Tahoma" w:hAnsi="Tahoma" w:cs="Tahoma"/>
          </w:rPr>
          <w:t xml:space="preserve"> Quality Framework</w:t>
        </w:r>
      </w:hyperlink>
      <w:r w:rsidRPr="004442C0">
        <w:rPr>
          <w:rFonts w:ascii="Tahoma" w:hAnsi="Tahoma" w:cs="Tahoma"/>
          <w:i w:val="0"/>
          <w:szCs w:val="22"/>
        </w:rPr>
        <w:t xml:space="preserve">, is not disclosed without the student’s written permission and that of their parent or guardian if the student is less than 18 years of age. The </w:t>
      </w:r>
      <w:r w:rsidRPr="004442C0">
        <w:rPr>
          <w:rFonts w:ascii="Tahoma" w:hAnsi="Tahoma" w:cs="Tahoma"/>
          <w:i w:val="0"/>
        </w:rPr>
        <w:fldChar w:fldCharType="begin"/>
      </w:r>
      <w:r w:rsidRPr="004442C0">
        <w:rPr>
          <w:rFonts w:ascii="Tahoma" w:hAnsi="Tahoma" w:cs="Tahoma"/>
          <w:i w:val="0"/>
        </w:rPr>
        <w:instrText xml:space="preserve"> SUBJECT   \* MERGEFORMAT </w:instrText>
      </w:r>
      <w:r w:rsidRPr="004442C0">
        <w:rPr>
          <w:rFonts w:ascii="Tahoma" w:hAnsi="Tahoma" w:cs="Tahoma"/>
          <w:i w:val="0"/>
        </w:rPr>
        <w:fldChar w:fldCharType="separate"/>
      </w:r>
      <w:r w:rsidR="003F6376">
        <w:rPr>
          <w:rFonts w:ascii="Tahoma" w:hAnsi="Tahoma" w:cs="Tahoma"/>
          <w:i w:val="0"/>
        </w:rPr>
        <w:t>RTO</w:t>
      </w:r>
      <w:r w:rsidRPr="004442C0">
        <w:rPr>
          <w:rFonts w:ascii="Tahoma" w:hAnsi="Tahoma" w:cs="Tahoma"/>
          <w:i w:val="0"/>
        </w:rPr>
        <w:fldChar w:fldCharType="end"/>
      </w:r>
      <w:r w:rsidRPr="004442C0">
        <w:rPr>
          <w:rFonts w:ascii="Tahoma" w:hAnsi="Tahoma" w:cs="Tahoma"/>
          <w:i w:val="0"/>
        </w:rPr>
        <w:t xml:space="preserve"> </w:t>
      </w:r>
      <w:r w:rsidRPr="004442C0">
        <w:rPr>
          <w:rFonts w:ascii="Tahoma" w:hAnsi="Tahoma" w:cs="Tahoma"/>
          <w:i w:val="0"/>
          <w:szCs w:val="22"/>
        </w:rPr>
        <w:t>will ensure that have consent from each student.</w:t>
      </w:r>
    </w:p>
    <w:p w14:paraId="127D7189" w14:textId="77777777" w:rsidR="004D3AC7" w:rsidRPr="004442C0" w:rsidRDefault="004D3AC7" w:rsidP="004D3AC7">
      <w:pPr>
        <w:spacing w:after="0" w:line="360" w:lineRule="auto"/>
        <w:rPr>
          <w:rFonts w:ascii="Tahoma" w:hAnsi="Tahoma" w:cs="Tahoma"/>
        </w:rPr>
      </w:pPr>
    </w:p>
    <w:p w14:paraId="717940D3" w14:textId="77777777" w:rsidR="004D3AC7" w:rsidRPr="004442C0" w:rsidRDefault="004D3AC7" w:rsidP="004D3AC7">
      <w:pPr>
        <w:pStyle w:val="SHHeading2"/>
      </w:pPr>
      <w:bookmarkStart w:id="31" w:name="_Toc338249125"/>
      <w:bookmarkStart w:id="32" w:name="_Toc409091477"/>
      <w:r w:rsidRPr="004442C0">
        <w:t>14. Employer contributing to learner’s training and assessment</w:t>
      </w:r>
      <w:bookmarkEnd w:id="31"/>
      <w:bookmarkEnd w:id="32"/>
    </w:p>
    <w:p w14:paraId="53B8D75C" w14:textId="77777777" w:rsidR="004D3AC7" w:rsidRDefault="004D3AC7" w:rsidP="004D3AC7">
      <w:pPr>
        <w:spacing w:after="0" w:line="360" w:lineRule="auto"/>
        <w:rPr>
          <w:rFonts w:ascii="Tahoma" w:hAnsi="Tahoma" w:cs="Tahoma"/>
        </w:rPr>
      </w:pPr>
      <w:r w:rsidRPr="004442C0">
        <w:rPr>
          <w:rFonts w:ascii="Tahoma" w:hAnsi="Tahoma" w:cs="Tahoma"/>
        </w:rPr>
        <w:t xml:space="preserve">Wherever possible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 xml:space="preserve"> will place students in workplaces that provide experience in the competencies included in their VET qualifications. 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 xml:space="preserve"> does not use assessment by work placement supervisors. Students on work placements may record their activities in </w:t>
      </w:r>
      <w:r w:rsidR="00FE3850">
        <w:rPr>
          <w:rFonts w:ascii="Tahoma" w:hAnsi="Tahoma" w:cs="Tahoma"/>
        </w:rPr>
        <w:t xml:space="preserve">a workplace experience logbook. </w:t>
      </w:r>
      <w:r w:rsidRPr="004442C0">
        <w:rPr>
          <w:rFonts w:ascii="Tahoma" w:hAnsi="Tahoma" w:cs="Tahoma"/>
        </w:rPr>
        <w:t>The work placement organiser/teacher will seek the cooperation of the workplace supervisor in the sign-off on the accuracy of the student’s entries in the log. This logbook</w:t>
      </w:r>
      <w:r w:rsidR="00A3221B">
        <w:rPr>
          <w:rFonts w:ascii="Tahoma" w:hAnsi="Tahoma" w:cs="Tahoma"/>
        </w:rPr>
        <w:t xml:space="preserve"> </w:t>
      </w:r>
      <w:r w:rsidRPr="004442C0">
        <w:rPr>
          <w:rFonts w:ascii="Tahoma" w:hAnsi="Tahoma" w:cs="Tahoma"/>
        </w:rPr>
        <w:t xml:space="preserve">may be used by the assessor to support judgments of competency. Students at this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 xml:space="preserve"> will be placed in workplaces where it forms a mandatory requirement of the Training Package or Accredited course.</w:t>
      </w:r>
    </w:p>
    <w:p w14:paraId="752AD63C" w14:textId="77777777" w:rsidR="004528C0" w:rsidRPr="00404EC8" w:rsidRDefault="004528C0" w:rsidP="004D3AC7">
      <w:pPr>
        <w:spacing w:after="0" w:line="360" w:lineRule="auto"/>
        <w:rPr>
          <w:rFonts w:ascii="Tahoma" w:hAnsi="Tahoma" w:cs="Tahoma"/>
        </w:rPr>
      </w:pPr>
    </w:p>
    <w:p w14:paraId="0769B8A2" w14:textId="77777777" w:rsidR="004D3AC7" w:rsidRPr="004442C0" w:rsidRDefault="004D3AC7" w:rsidP="004D3AC7">
      <w:pPr>
        <w:pStyle w:val="SHHeading2"/>
      </w:pPr>
      <w:bookmarkStart w:id="33" w:name="_Toc338249126"/>
      <w:bookmarkStart w:id="34" w:name="_Toc409091478"/>
      <w:r w:rsidRPr="004442C0">
        <w:t>15.  Complaints and appeals procedures</w:t>
      </w:r>
      <w:bookmarkEnd w:id="33"/>
      <w:bookmarkEnd w:id="34"/>
      <w:r w:rsidRPr="004442C0">
        <w:t xml:space="preserve"> </w:t>
      </w:r>
    </w:p>
    <w:p w14:paraId="7DDCC3A3" w14:textId="1A339BA7" w:rsidR="004D3AC7" w:rsidRPr="004442C0" w:rsidRDefault="004D3AC7" w:rsidP="004D3AC7">
      <w:pPr>
        <w:spacing w:after="0" w:line="360" w:lineRule="auto"/>
        <w:rPr>
          <w:rFonts w:ascii="Tahoma" w:hAnsi="Tahoma" w:cs="Tahoma"/>
        </w:rPr>
      </w:pPr>
      <w:r w:rsidRPr="004442C0">
        <w:rPr>
          <w:rFonts w:ascii="Tahoma" w:hAnsi="Tahoma" w:cs="Tahoma"/>
        </w:rPr>
        <w:t xml:space="preserve">Complaints and appeals are managed by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 xml:space="preserve"> in a fair, </w:t>
      </w:r>
      <w:proofErr w:type="gramStart"/>
      <w:r w:rsidRPr="004442C0">
        <w:rPr>
          <w:rFonts w:ascii="Tahoma" w:hAnsi="Tahoma" w:cs="Tahoma"/>
        </w:rPr>
        <w:t>efficient</w:t>
      </w:r>
      <w:proofErr w:type="gramEnd"/>
      <w:r w:rsidRPr="004442C0">
        <w:rPr>
          <w:rFonts w:ascii="Tahoma" w:hAnsi="Tahoma" w:cs="Tahoma"/>
        </w:rPr>
        <w:t xml:space="preserve"> and effective manner.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 xml:space="preserve"> will create an environment where student’s views are valued. Complaints arise when a student is dissatisfied with an aspect of the </w:t>
      </w:r>
      <w:sdt>
        <w:sdtPr>
          <w:rPr>
            <w:rFonts w:ascii="Tahoma" w:hAnsi="Tahoma" w:cs="Tahoma"/>
          </w:rPr>
          <w:alias w:val="Subject"/>
          <w:tag w:val=""/>
          <w:id w:val="-1629620720"/>
          <w:placeholder>
            <w:docPart w:val="E7054533E841439DB5339FE1CDD8E165"/>
          </w:placeholder>
          <w:dataBinding w:prefixMappings="xmlns:ns0='http://purl.org/dc/elements/1.1/' xmlns:ns1='http://schemas.openxmlformats.org/package/2006/metadata/core-properties' " w:xpath="/ns1:coreProperties[1]/ns0:subject[1]" w:storeItemID="{6C3C8BC8-F283-45AE-878A-BAB7291924A1}"/>
          <w:text/>
        </w:sdtPr>
        <w:sdtEndPr/>
        <w:sdtContent>
          <w:r w:rsidR="00D56496">
            <w:rPr>
              <w:rFonts w:ascii="Tahoma" w:hAnsi="Tahoma" w:cs="Tahoma"/>
            </w:rPr>
            <w:t>RTO Manager</w:t>
          </w:r>
        </w:sdtContent>
      </w:sdt>
      <w:r w:rsidRPr="004442C0">
        <w:rPr>
          <w:rFonts w:ascii="Tahoma" w:hAnsi="Tahoma" w:cs="Tahoma"/>
        </w:rPr>
        <w:t xml:space="preserve"> RTO’s </w:t>
      </w:r>
      <w:proofErr w:type="gramStart"/>
      <w:r w:rsidRPr="004442C0">
        <w:rPr>
          <w:rFonts w:ascii="Tahoma" w:hAnsi="Tahoma" w:cs="Tahoma"/>
        </w:rPr>
        <w:t>services, and</w:t>
      </w:r>
      <w:proofErr w:type="gramEnd"/>
      <w:r w:rsidRPr="004442C0">
        <w:rPr>
          <w:rFonts w:ascii="Tahoma" w:hAnsi="Tahoma" w:cs="Tahoma"/>
        </w:rPr>
        <w:t xml:space="preserve"> requires action to be taken to resolve the matter. Appeals arise when a student is not satisfied with a decision that the </w:t>
      </w:r>
      <w:sdt>
        <w:sdtPr>
          <w:rPr>
            <w:rFonts w:ascii="Tahoma" w:hAnsi="Tahoma" w:cs="Tahoma"/>
          </w:rPr>
          <w:alias w:val="Subject"/>
          <w:tag w:val=""/>
          <w:id w:val="1292634890"/>
          <w:placeholder>
            <w:docPart w:val="CB6636CD8A914970BE0C9ACB232DF5BB"/>
          </w:placeholder>
          <w:dataBinding w:prefixMappings="xmlns:ns0='http://purl.org/dc/elements/1.1/' xmlns:ns1='http://schemas.openxmlformats.org/package/2006/metadata/core-properties' " w:xpath="/ns1:coreProperties[1]/ns0:subject[1]" w:storeItemID="{6C3C8BC8-F283-45AE-878A-BAB7291924A1}"/>
          <w:text/>
        </w:sdtPr>
        <w:sdtEndPr/>
        <w:sdtContent>
          <w:r w:rsidR="00D56496">
            <w:rPr>
              <w:rFonts w:ascii="Tahoma" w:hAnsi="Tahoma" w:cs="Tahoma"/>
            </w:rPr>
            <w:t>RTO Manager</w:t>
          </w:r>
        </w:sdtContent>
      </w:sdt>
      <w:r w:rsidRPr="004442C0">
        <w:rPr>
          <w:rFonts w:ascii="Tahoma" w:hAnsi="Tahoma" w:cs="Tahoma"/>
        </w:rPr>
        <w:t xml:space="preserve"> has made. Appeals can relate to assessment decisions, but they can also relate to other decisions. Students with either a complaint or an appeal will have access to informal complaint process or a formal complaint or appeal process. All formal complaints or appeals will be heard and decided within </w:t>
      </w:r>
      <w:r w:rsidR="00066A42">
        <w:rPr>
          <w:rFonts w:ascii="Tahoma" w:hAnsi="Tahoma" w:cs="Tahoma"/>
        </w:rPr>
        <w:t>60 calendar days</w:t>
      </w:r>
      <w:r w:rsidR="00B75FBB">
        <w:rPr>
          <w:rFonts w:ascii="Tahoma" w:hAnsi="Tahoma" w:cs="Tahoma"/>
        </w:rPr>
        <w:t xml:space="preserve"> </w:t>
      </w:r>
      <w:r w:rsidRPr="004442C0">
        <w:rPr>
          <w:rFonts w:ascii="Tahoma" w:hAnsi="Tahoma" w:cs="Tahoma"/>
        </w:rPr>
        <w:t xml:space="preserve">of the receipt of the written complaint by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w:t>
      </w:r>
    </w:p>
    <w:p w14:paraId="194A4B8A" w14:textId="77777777" w:rsidR="004D3AC7" w:rsidRPr="004442C0" w:rsidRDefault="004D3AC7" w:rsidP="004D3AC7">
      <w:pPr>
        <w:spacing w:after="0" w:line="360" w:lineRule="auto"/>
        <w:rPr>
          <w:rFonts w:ascii="Tahoma" w:hAnsi="Tahoma" w:cs="Tahoma"/>
        </w:rPr>
      </w:pPr>
    </w:p>
    <w:p w14:paraId="5240A268" w14:textId="77777777" w:rsidR="004D3AC7" w:rsidRPr="004442C0" w:rsidRDefault="004D3AC7" w:rsidP="004D3AC7">
      <w:pPr>
        <w:spacing w:after="0" w:line="360" w:lineRule="auto"/>
        <w:rPr>
          <w:rFonts w:ascii="Tahoma" w:hAnsi="Tahoma" w:cs="Tahoma"/>
        </w:rPr>
      </w:pPr>
      <w:r w:rsidRPr="004442C0">
        <w:rPr>
          <w:rFonts w:ascii="Tahoma" w:hAnsi="Tahoma" w:cs="Tahoma"/>
        </w:rPr>
        <w:t xml:space="preserve">The </w:t>
      </w:r>
      <w:sdt>
        <w:sdtPr>
          <w:rPr>
            <w:rFonts w:ascii="Tahoma" w:hAnsi="Tahoma" w:cs="Tahoma"/>
          </w:rPr>
          <w:alias w:val="Comments"/>
          <w:tag w:val=""/>
          <w:id w:val="1078018191"/>
          <w:placeholder>
            <w:docPart w:val="143F719BF250469685A890EAAD058B7B"/>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3F6376">
            <w:rPr>
              <w:rFonts w:ascii="Tahoma" w:hAnsi="Tahoma" w:cs="Tahoma"/>
            </w:rPr>
            <w:t>RTO Manager</w:t>
          </w:r>
        </w:sdtContent>
      </w:sdt>
      <w:r w:rsidR="00037BA9">
        <w:rPr>
          <w:rFonts w:ascii="Tahoma" w:hAnsi="Tahoma" w:cs="Tahoma"/>
        </w:rPr>
        <w:t xml:space="preserve"> </w:t>
      </w:r>
      <w:r w:rsidR="001473A5">
        <w:rPr>
          <w:rFonts w:ascii="Tahoma" w:hAnsi="Tahoma" w:cs="Tahoma"/>
        </w:rPr>
        <w:t>will keep a Register of C</w:t>
      </w:r>
      <w:r w:rsidRPr="004442C0">
        <w:rPr>
          <w:rFonts w:ascii="Tahoma" w:hAnsi="Tahoma" w:cs="Tahoma"/>
        </w:rPr>
        <w:t xml:space="preserve">omplaints which documents all formal complaints and their resolution. Any substantiated complaints will be reviewed as part of the continuous improvement procedure. </w:t>
      </w:r>
    </w:p>
    <w:p w14:paraId="14A34F3E" w14:textId="77777777" w:rsidR="004D3AC7" w:rsidRDefault="004D3AC7" w:rsidP="00545F20">
      <w:pPr>
        <w:spacing w:after="0" w:line="360" w:lineRule="auto"/>
        <w:rPr>
          <w:rFonts w:ascii="Tahoma" w:hAnsi="Tahoma" w:cs="Tahoma"/>
        </w:rPr>
      </w:pPr>
      <w:r w:rsidRPr="004442C0">
        <w:rPr>
          <w:rFonts w:ascii="Tahoma" w:hAnsi="Tahoma" w:cs="Tahoma"/>
        </w:rPr>
        <w:t>Students with a complaint or appeal have access to both informal and formal procedures.</w:t>
      </w:r>
    </w:p>
    <w:p w14:paraId="5823C0BC" w14:textId="77777777" w:rsidR="00194FD2" w:rsidRPr="00FD2FB0" w:rsidRDefault="00194FD2" w:rsidP="00194FD2">
      <w:pPr>
        <w:spacing w:before="120" w:line="300" w:lineRule="atLeast"/>
        <w:rPr>
          <w:rFonts w:ascii="Tahoma" w:hAnsi="Tahoma" w:cs="Tahoma"/>
          <w:b/>
          <w:i/>
        </w:rPr>
      </w:pPr>
      <w:r w:rsidRPr="00FD2FB0">
        <w:rPr>
          <w:rFonts w:ascii="Tahoma" w:hAnsi="Tahoma" w:cs="Tahoma"/>
          <w:b/>
          <w:i/>
        </w:rPr>
        <w:t>Informal complaint</w:t>
      </w:r>
    </w:p>
    <w:p w14:paraId="6EA5C383" w14:textId="77777777" w:rsidR="00194FD2" w:rsidRDefault="00194FD2" w:rsidP="00194FD2">
      <w:pPr>
        <w:pStyle w:val="Bulletslevel1"/>
        <w:numPr>
          <w:ilvl w:val="0"/>
          <w:numId w:val="0"/>
        </w:numPr>
        <w:spacing w:after="120" w:line="300" w:lineRule="atLeast"/>
        <w:rPr>
          <w:rFonts w:ascii="Tahoma" w:hAnsi="Tahoma" w:cs="Tahoma"/>
          <w:sz w:val="22"/>
          <w:szCs w:val="22"/>
        </w:rPr>
      </w:pPr>
      <w:r>
        <w:rPr>
          <w:rFonts w:ascii="Tahoma" w:hAnsi="Tahoma" w:cs="Tahoma"/>
          <w:sz w:val="22"/>
          <w:szCs w:val="22"/>
        </w:rPr>
        <w:t>T</w:t>
      </w:r>
      <w:r w:rsidRPr="004442C0">
        <w:rPr>
          <w:rFonts w:ascii="Tahoma" w:hAnsi="Tahoma" w:cs="Tahoma"/>
          <w:sz w:val="22"/>
          <w:szCs w:val="22"/>
        </w:rPr>
        <w:t xml:space="preserve">he initial stage of any complaint shall be for the complainant to communicate directly </w:t>
      </w:r>
      <w:r>
        <w:rPr>
          <w:rFonts w:ascii="Tahoma" w:hAnsi="Tahoma" w:cs="Tahoma"/>
          <w:sz w:val="22"/>
          <w:szCs w:val="22"/>
        </w:rPr>
        <w:t xml:space="preserve">Trainer and Assessor </w:t>
      </w:r>
      <w:r w:rsidRPr="004442C0">
        <w:rPr>
          <w:rFonts w:ascii="Tahoma" w:hAnsi="Tahoma" w:cs="Tahoma"/>
          <w:sz w:val="22"/>
          <w:szCs w:val="22"/>
        </w:rPr>
        <w:t>who will make a decision and record the outcome of the complaint</w:t>
      </w:r>
      <w:r>
        <w:rPr>
          <w:rFonts w:ascii="Tahoma" w:hAnsi="Tahoma" w:cs="Tahoma"/>
          <w:sz w:val="22"/>
          <w:szCs w:val="22"/>
        </w:rPr>
        <w:t xml:space="preserve">. </w:t>
      </w:r>
    </w:p>
    <w:p w14:paraId="684A62E9" w14:textId="77777777" w:rsidR="00194FD2" w:rsidRPr="004442C0" w:rsidRDefault="00194FD2" w:rsidP="00194FD2">
      <w:pPr>
        <w:pStyle w:val="Bulletslevel1"/>
        <w:numPr>
          <w:ilvl w:val="0"/>
          <w:numId w:val="0"/>
        </w:numPr>
        <w:spacing w:after="120" w:line="300" w:lineRule="atLeast"/>
        <w:rPr>
          <w:rFonts w:ascii="Tahoma" w:hAnsi="Tahoma" w:cs="Tahoma"/>
          <w:sz w:val="22"/>
          <w:szCs w:val="22"/>
        </w:rPr>
      </w:pPr>
      <w:r>
        <w:rPr>
          <w:rFonts w:ascii="Tahoma" w:hAnsi="Tahoma" w:cs="Tahoma"/>
          <w:sz w:val="22"/>
          <w:szCs w:val="22"/>
        </w:rPr>
        <w:t xml:space="preserve">Learners </w:t>
      </w:r>
      <w:r w:rsidRPr="004442C0">
        <w:rPr>
          <w:rFonts w:ascii="Tahoma" w:hAnsi="Tahoma" w:cs="Tahoma"/>
          <w:sz w:val="22"/>
          <w:szCs w:val="22"/>
        </w:rPr>
        <w:t xml:space="preserve">dissatisfied with the outcome of the complaint to the </w:t>
      </w:r>
      <w:r>
        <w:rPr>
          <w:rFonts w:ascii="Tahoma" w:hAnsi="Tahoma" w:cs="Tahoma"/>
          <w:sz w:val="22"/>
          <w:szCs w:val="22"/>
        </w:rPr>
        <w:t>Trainer and Assessor</w:t>
      </w:r>
      <w:r w:rsidRPr="004442C0">
        <w:rPr>
          <w:rFonts w:ascii="Tahoma" w:hAnsi="Tahoma" w:cs="Tahoma"/>
          <w:sz w:val="22"/>
          <w:szCs w:val="22"/>
        </w:rPr>
        <w:t xml:space="preserve"> may then communicate the complaint to the</w:t>
      </w:r>
      <w:r>
        <w:rPr>
          <w:rFonts w:ascii="Tahoma" w:hAnsi="Tahoma" w:cs="Tahoma"/>
        </w:rPr>
        <w:t xml:space="preserve"> Head of Department</w:t>
      </w:r>
      <w:r w:rsidRPr="004442C0">
        <w:rPr>
          <w:rFonts w:ascii="Tahoma" w:hAnsi="Tahoma" w:cs="Tahoma"/>
          <w:sz w:val="22"/>
          <w:szCs w:val="22"/>
        </w:rPr>
        <w:t>, who will make a decision in regards to proceeding with a formal complaint or appeal process</w:t>
      </w:r>
      <w:r>
        <w:rPr>
          <w:rFonts w:ascii="Tahoma" w:hAnsi="Tahoma" w:cs="Tahoma"/>
          <w:sz w:val="22"/>
          <w:szCs w:val="22"/>
        </w:rPr>
        <w:t>.</w:t>
      </w:r>
    </w:p>
    <w:p w14:paraId="08C17B42" w14:textId="77777777" w:rsidR="00194FD2" w:rsidRPr="004442C0" w:rsidRDefault="00194FD2" w:rsidP="00194FD2">
      <w:pPr>
        <w:pStyle w:val="Bulletslevel1"/>
        <w:numPr>
          <w:ilvl w:val="0"/>
          <w:numId w:val="0"/>
        </w:numPr>
        <w:spacing w:after="120" w:line="300" w:lineRule="atLeast"/>
        <w:rPr>
          <w:rFonts w:ascii="Tahoma" w:hAnsi="Tahoma" w:cs="Tahoma"/>
          <w:sz w:val="22"/>
          <w:szCs w:val="22"/>
        </w:rPr>
      </w:pPr>
      <w:r>
        <w:rPr>
          <w:rFonts w:ascii="Tahoma" w:hAnsi="Tahoma" w:cs="Tahoma"/>
          <w:sz w:val="22"/>
          <w:szCs w:val="22"/>
        </w:rPr>
        <w:lastRenderedPageBreak/>
        <w:t xml:space="preserve">Learners </w:t>
      </w:r>
      <w:r w:rsidRPr="004442C0">
        <w:rPr>
          <w:rFonts w:ascii="Tahoma" w:hAnsi="Tahoma" w:cs="Tahoma"/>
          <w:sz w:val="22"/>
          <w:szCs w:val="22"/>
        </w:rPr>
        <w:t xml:space="preserve">dissatisfied with the outcome of the </w:t>
      </w:r>
      <w:r>
        <w:rPr>
          <w:rFonts w:ascii="Tahoma" w:hAnsi="Tahoma" w:cs="Tahoma"/>
          <w:sz w:val="22"/>
          <w:szCs w:val="22"/>
        </w:rPr>
        <w:t xml:space="preserve">informal </w:t>
      </w:r>
      <w:r w:rsidRPr="004442C0">
        <w:rPr>
          <w:rFonts w:ascii="Tahoma" w:hAnsi="Tahoma" w:cs="Tahoma"/>
          <w:sz w:val="22"/>
          <w:szCs w:val="22"/>
        </w:rPr>
        <w:t>complaint may initiate a ‘formal complaint</w:t>
      </w:r>
      <w:r>
        <w:rPr>
          <w:rFonts w:ascii="Tahoma" w:hAnsi="Tahoma" w:cs="Tahoma"/>
          <w:sz w:val="22"/>
          <w:szCs w:val="22"/>
        </w:rPr>
        <w:t xml:space="preserve"> or appeal</w:t>
      </w:r>
      <w:r w:rsidRPr="004442C0">
        <w:rPr>
          <w:rFonts w:ascii="Tahoma" w:hAnsi="Tahoma" w:cs="Tahoma"/>
          <w:sz w:val="22"/>
          <w:szCs w:val="22"/>
        </w:rPr>
        <w:t xml:space="preserve">’ with </w:t>
      </w:r>
      <w:r>
        <w:rPr>
          <w:rFonts w:ascii="Tahoma" w:hAnsi="Tahoma" w:cs="Tahoma"/>
          <w:sz w:val="22"/>
          <w:szCs w:val="22"/>
        </w:rPr>
        <w:t>the RTO Manager</w:t>
      </w:r>
      <w:r>
        <w:rPr>
          <w:rFonts w:ascii="Tahoma" w:hAnsi="Tahoma" w:cs="Tahoma"/>
          <w:sz w:val="22"/>
          <w:szCs w:val="22"/>
        </w:rPr>
        <w:fldChar w:fldCharType="begin"/>
      </w:r>
      <w:r>
        <w:rPr>
          <w:rFonts w:ascii="Tahoma" w:hAnsi="Tahoma" w:cs="Tahoma"/>
          <w:sz w:val="22"/>
          <w:szCs w:val="22"/>
        </w:rPr>
        <w:instrText xml:space="preserve"> DOCPROPERTY "Manager"  \* MERGEFORMAT </w:instrText>
      </w:r>
      <w:r>
        <w:rPr>
          <w:rFonts w:ascii="Tahoma" w:hAnsi="Tahoma" w:cs="Tahoma"/>
          <w:sz w:val="22"/>
          <w:szCs w:val="22"/>
        </w:rPr>
        <w:fldChar w:fldCharType="end"/>
      </w:r>
      <w:r>
        <w:rPr>
          <w:rFonts w:ascii="Tahoma" w:hAnsi="Tahoma" w:cs="Tahoma"/>
          <w:sz w:val="22"/>
          <w:szCs w:val="22"/>
        </w:rPr>
        <w:t>.</w:t>
      </w:r>
    </w:p>
    <w:p w14:paraId="01A25B10" w14:textId="77777777" w:rsidR="00194FD2" w:rsidRDefault="00194FD2" w:rsidP="00194FD2">
      <w:pPr>
        <w:spacing w:before="120" w:line="300" w:lineRule="atLeast"/>
        <w:rPr>
          <w:rFonts w:ascii="Tahoma" w:hAnsi="Tahoma" w:cs="Tahoma"/>
          <w:b/>
          <w:i/>
        </w:rPr>
      </w:pPr>
    </w:p>
    <w:p w14:paraId="4C8C1E3F" w14:textId="77777777" w:rsidR="00194FD2" w:rsidRPr="0096673A" w:rsidRDefault="00194FD2" w:rsidP="00194FD2">
      <w:pPr>
        <w:spacing w:before="120" w:line="300" w:lineRule="atLeast"/>
        <w:rPr>
          <w:rFonts w:ascii="Tahoma" w:hAnsi="Tahoma" w:cs="Tahoma"/>
          <w:b/>
          <w:i/>
        </w:rPr>
      </w:pPr>
      <w:r w:rsidRPr="0096673A">
        <w:rPr>
          <w:rFonts w:ascii="Tahoma" w:hAnsi="Tahoma" w:cs="Tahoma"/>
          <w:b/>
          <w:i/>
        </w:rPr>
        <w:t>Formal complaint or appeal</w:t>
      </w:r>
    </w:p>
    <w:p w14:paraId="367141E3" w14:textId="77777777" w:rsidR="00194FD2" w:rsidRDefault="00194FD2" w:rsidP="00194FD2">
      <w:pPr>
        <w:pStyle w:val="Bulletslevel1"/>
        <w:numPr>
          <w:ilvl w:val="0"/>
          <w:numId w:val="0"/>
        </w:numPr>
        <w:spacing w:before="0" w:line="360" w:lineRule="auto"/>
        <w:rPr>
          <w:rFonts w:ascii="Tahoma" w:hAnsi="Tahoma" w:cs="Tahoma"/>
          <w:sz w:val="22"/>
          <w:szCs w:val="22"/>
        </w:rPr>
      </w:pPr>
      <w:r>
        <w:rPr>
          <w:rFonts w:ascii="Tahoma" w:hAnsi="Tahoma" w:cs="Tahoma"/>
          <w:sz w:val="22"/>
          <w:szCs w:val="22"/>
        </w:rPr>
        <w:t>F</w:t>
      </w:r>
      <w:r w:rsidRPr="004442C0">
        <w:rPr>
          <w:rFonts w:ascii="Tahoma" w:hAnsi="Tahoma" w:cs="Tahoma"/>
          <w:sz w:val="22"/>
          <w:szCs w:val="22"/>
        </w:rPr>
        <w:t>ormal complaints may only proceed after the informal complaint procedure has been finalised</w:t>
      </w:r>
      <w:r>
        <w:rPr>
          <w:rFonts w:ascii="Tahoma" w:hAnsi="Tahoma" w:cs="Tahoma"/>
          <w:sz w:val="22"/>
          <w:szCs w:val="22"/>
        </w:rPr>
        <w:t xml:space="preserve"> and will follow the below procedure:</w:t>
      </w:r>
    </w:p>
    <w:p w14:paraId="31F96F17" w14:textId="77777777" w:rsidR="00194FD2" w:rsidRDefault="00194FD2" w:rsidP="00677C30">
      <w:pPr>
        <w:pStyle w:val="Bulletslevel1"/>
        <w:numPr>
          <w:ilvl w:val="0"/>
          <w:numId w:val="20"/>
        </w:numPr>
        <w:spacing w:before="0" w:line="360" w:lineRule="auto"/>
        <w:rPr>
          <w:rFonts w:ascii="Tahoma" w:hAnsi="Tahoma" w:cs="Tahoma"/>
          <w:sz w:val="22"/>
          <w:szCs w:val="22"/>
        </w:rPr>
      </w:pPr>
      <w:r w:rsidRPr="0096673A">
        <w:rPr>
          <w:rFonts w:ascii="Tahoma" w:hAnsi="Tahoma" w:cs="Tahoma"/>
          <w:sz w:val="22"/>
          <w:szCs w:val="22"/>
        </w:rPr>
        <w:t xml:space="preserve">All formal complaints or appeals will </w:t>
      </w:r>
      <w:r>
        <w:rPr>
          <w:rFonts w:ascii="Tahoma" w:hAnsi="Tahoma" w:cs="Tahoma"/>
          <w:sz w:val="22"/>
          <w:szCs w:val="22"/>
        </w:rPr>
        <w:t>be in writing addressed to the CEO and submitted to the RTO Manager</w:t>
      </w:r>
      <w:r w:rsidRPr="0096673A">
        <w:rPr>
          <w:rFonts w:ascii="Tahoma" w:hAnsi="Tahoma" w:cs="Tahoma"/>
          <w:sz w:val="22"/>
          <w:szCs w:val="22"/>
        </w:rPr>
        <w:t>;</w:t>
      </w:r>
    </w:p>
    <w:p w14:paraId="4927A616" w14:textId="77777777" w:rsidR="00194FD2" w:rsidRDefault="00194FD2" w:rsidP="00677C30">
      <w:pPr>
        <w:pStyle w:val="Bulletslevel1"/>
        <w:numPr>
          <w:ilvl w:val="0"/>
          <w:numId w:val="20"/>
        </w:numPr>
        <w:spacing w:before="0" w:line="360" w:lineRule="auto"/>
        <w:rPr>
          <w:rFonts w:ascii="Tahoma" w:hAnsi="Tahoma" w:cs="Tahoma"/>
          <w:sz w:val="22"/>
          <w:szCs w:val="22"/>
        </w:rPr>
      </w:pPr>
      <w:r>
        <w:rPr>
          <w:rFonts w:ascii="Tahoma" w:hAnsi="Tahoma" w:cs="Tahoma"/>
          <w:sz w:val="22"/>
          <w:szCs w:val="22"/>
        </w:rPr>
        <w:t>O</w:t>
      </w:r>
      <w:r w:rsidRPr="0096673A">
        <w:rPr>
          <w:rFonts w:ascii="Tahoma" w:hAnsi="Tahoma" w:cs="Tahoma"/>
          <w:sz w:val="22"/>
          <w:szCs w:val="22"/>
        </w:rPr>
        <w:t xml:space="preserve">n receipt of a formal complaint or appeal the </w:t>
      </w:r>
      <w:r>
        <w:rPr>
          <w:rFonts w:ascii="Tahoma" w:hAnsi="Tahoma" w:cs="Tahoma"/>
          <w:sz w:val="22"/>
          <w:szCs w:val="22"/>
        </w:rPr>
        <w:t>RTO Manager</w:t>
      </w:r>
      <w:r w:rsidRPr="0096673A">
        <w:rPr>
          <w:rFonts w:ascii="Tahoma" w:hAnsi="Tahoma" w:cs="Tahoma"/>
          <w:sz w:val="22"/>
          <w:szCs w:val="22"/>
        </w:rPr>
        <w:t xml:space="preserve"> shall </w:t>
      </w:r>
      <w:r>
        <w:rPr>
          <w:rFonts w:ascii="Tahoma" w:hAnsi="Tahoma" w:cs="Tahoma"/>
          <w:sz w:val="22"/>
          <w:szCs w:val="22"/>
        </w:rPr>
        <w:t>reply in writing to acknowledge receipt of the complaint, then inform the CEO;</w:t>
      </w:r>
    </w:p>
    <w:p w14:paraId="111B86F1" w14:textId="77777777" w:rsidR="00194FD2" w:rsidRDefault="00194FD2" w:rsidP="00677C30">
      <w:pPr>
        <w:pStyle w:val="Bulletslevel1"/>
        <w:numPr>
          <w:ilvl w:val="0"/>
          <w:numId w:val="20"/>
        </w:numPr>
        <w:spacing w:before="0" w:line="360" w:lineRule="auto"/>
        <w:rPr>
          <w:rFonts w:ascii="Tahoma" w:hAnsi="Tahoma" w:cs="Tahoma"/>
          <w:sz w:val="22"/>
          <w:szCs w:val="22"/>
        </w:rPr>
      </w:pPr>
      <w:r>
        <w:rPr>
          <w:rFonts w:ascii="Tahoma" w:hAnsi="Tahoma" w:cs="Tahoma"/>
          <w:sz w:val="22"/>
          <w:szCs w:val="22"/>
        </w:rPr>
        <w:t xml:space="preserve">The RTO Manager and the CEO will meet to discuss the complaint or appeal and either make a decision or convene </w:t>
      </w:r>
      <w:r w:rsidRPr="0096673A">
        <w:rPr>
          <w:rFonts w:ascii="Tahoma" w:hAnsi="Tahoma" w:cs="Tahoma"/>
          <w:sz w:val="22"/>
          <w:szCs w:val="22"/>
        </w:rPr>
        <w:t>an independent panel to hear the complaint; this shall b</w:t>
      </w:r>
      <w:r>
        <w:rPr>
          <w:rFonts w:ascii="Tahoma" w:hAnsi="Tahoma" w:cs="Tahoma"/>
          <w:sz w:val="22"/>
          <w:szCs w:val="22"/>
        </w:rPr>
        <w:t>e the “Complaint and Appeal C</w:t>
      </w:r>
      <w:r w:rsidRPr="0096673A">
        <w:rPr>
          <w:rFonts w:ascii="Tahoma" w:hAnsi="Tahoma" w:cs="Tahoma"/>
          <w:sz w:val="22"/>
          <w:szCs w:val="22"/>
        </w:rPr>
        <w:t>ommittee”</w:t>
      </w:r>
      <w:r>
        <w:rPr>
          <w:rFonts w:ascii="Tahoma" w:hAnsi="Tahoma" w:cs="Tahoma"/>
          <w:sz w:val="22"/>
          <w:szCs w:val="22"/>
        </w:rPr>
        <w:t xml:space="preserve"> and will consist of members who have not been involved in the issue to this point. It will include the CEO, a member of staff and a representative of the School/College community;</w:t>
      </w:r>
    </w:p>
    <w:p w14:paraId="68148312" w14:textId="77777777" w:rsidR="00194FD2" w:rsidRDefault="00194FD2" w:rsidP="00677C30">
      <w:pPr>
        <w:pStyle w:val="Bulletslevel1"/>
        <w:numPr>
          <w:ilvl w:val="0"/>
          <w:numId w:val="20"/>
        </w:numPr>
        <w:spacing w:before="0" w:line="360" w:lineRule="auto"/>
        <w:rPr>
          <w:rFonts w:ascii="Tahoma" w:hAnsi="Tahoma" w:cs="Tahoma"/>
          <w:sz w:val="22"/>
          <w:szCs w:val="22"/>
        </w:rPr>
      </w:pPr>
      <w:r>
        <w:rPr>
          <w:rFonts w:ascii="Tahoma" w:hAnsi="Tahoma" w:cs="Tahoma"/>
          <w:sz w:val="22"/>
          <w:szCs w:val="22"/>
        </w:rPr>
        <w:t>When a decision is reached this will be communicated in writing to the complainant/appellant within 60 calendar days of the complaint or appeal being received as well as being recorded on the Complaints and Appeals Register;</w:t>
      </w:r>
    </w:p>
    <w:p w14:paraId="75F53A3A" w14:textId="77777777" w:rsidR="00194FD2" w:rsidRDefault="00194FD2" w:rsidP="00677C30">
      <w:pPr>
        <w:pStyle w:val="Bulletslevel1"/>
        <w:numPr>
          <w:ilvl w:val="0"/>
          <w:numId w:val="20"/>
        </w:numPr>
        <w:spacing w:before="0" w:line="360" w:lineRule="auto"/>
        <w:rPr>
          <w:rFonts w:ascii="Tahoma" w:hAnsi="Tahoma" w:cs="Tahoma"/>
          <w:sz w:val="22"/>
          <w:szCs w:val="22"/>
        </w:rPr>
      </w:pPr>
      <w:r>
        <w:rPr>
          <w:rFonts w:ascii="Tahoma" w:hAnsi="Tahoma" w:cs="Tahoma"/>
          <w:sz w:val="22"/>
          <w:szCs w:val="22"/>
        </w:rPr>
        <w:t>If the decision will take longer than 60 calendar days the complainant/appellant will be notified in writing of the reasons why a decision has not been reached and provide regular updates regarding the progress of the matter;</w:t>
      </w:r>
    </w:p>
    <w:p w14:paraId="5BC7CA77" w14:textId="77777777" w:rsidR="00194FD2" w:rsidRDefault="00194FD2" w:rsidP="00677C30">
      <w:pPr>
        <w:pStyle w:val="Bulletslevel1"/>
        <w:numPr>
          <w:ilvl w:val="0"/>
          <w:numId w:val="20"/>
        </w:numPr>
        <w:spacing w:before="0" w:line="360" w:lineRule="auto"/>
        <w:rPr>
          <w:rFonts w:ascii="Tahoma" w:hAnsi="Tahoma" w:cs="Tahoma"/>
          <w:sz w:val="22"/>
          <w:szCs w:val="22"/>
        </w:rPr>
      </w:pPr>
      <w:r>
        <w:rPr>
          <w:rFonts w:ascii="Tahoma" w:hAnsi="Tahoma" w:cs="Tahoma"/>
          <w:sz w:val="22"/>
          <w:szCs w:val="22"/>
        </w:rPr>
        <w:t>T</w:t>
      </w:r>
      <w:r w:rsidRPr="007562B3">
        <w:rPr>
          <w:rFonts w:ascii="Tahoma" w:hAnsi="Tahoma" w:cs="Tahoma"/>
          <w:sz w:val="22"/>
          <w:szCs w:val="22"/>
        </w:rPr>
        <w:t xml:space="preserve">he </w:t>
      </w:r>
      <w:r>
        <w:rPr>
          <w:rFonts w:ascii="Tahoma" w:hAnsi="Tahoma" w:cs="Tahoma"/>
          <w:sz w:val="22"/>
          <w:szCs w:val="22"/>
        </w:rPr>
        <w:t>complainant/appellant</w:t>
      </w:r>
      <w:r w:rsidRPr="007562B3">
        <w:rPr>
          <w:rFonts w:ascii="Tahoma" w:hAnsi="Tahoma" w:cs="Tahoma"/>
          <w:sz w:val="22"/>
          <w:szCs w:val="22"/>
        </w:rPr>
        <w:t xml:space="preserve"> shall be given an opportunity to present their case to the committee and may be accompanied by one other person </w:t>
      </w:r>
      <w:r>
        <w:rPr>
          <w:rFonts w:ascii="Tahoma" w:hAnsi="Tahoma" w:cs="Tahoma"/>
          <w:sz w:val="22"/>
          <w:szCs w:val="22"/>
        </w:rPr>
        <w:t>as support or as representation;</w:t>
      </w:r>
    </w:p>
    <w:p w14:paraId="1AAF19C4" w14:textId="77777777" w:rsidR="00194FD2" w:rsidRDefault="00194FD2" w:rsidP="00677C30">
      <w:pPr>
        <w:pStyle w:val="Bulletslevel1"/>
        <w:numPr>
          <w:ilvl w:val="0"/>
          <w:numId w:val="20"/>
        </w:numPr>
        <w:spacing w:before="0" w:line="360" w:lineRule="auto"/>
        <w:rPr>
          <w:rFonts w:ascii="Tahoma" w:hAnsi="Tahoma" w:cs="Tahoma"/>
          <w:sz w:val="22"/>
          <w:szCs w:val="22"/>
        </w:rPr>
      </w:pPr>
      <w:r>
        <w:rPr>
          <w:rFonts w:ascii="Tahoma" w:hAnsi="Tahoma" w:cs="Tahoma"/>
          <w:sz w:val="22"/>
          <w:szCs w:val="22"/>
        </w:rPr>
        <w:t>T</w:t>
      </w:r>
      <w:r w:rsidRPr="007562B3">
        <w:rPr>
          <w:rFonts w:ascii="Tahoma" w:hAnsi="Tahoma" w:cs="Tahoma"/>
          <w:sz w:val="22"/>
          <w:szCs w:val="22"/>
        </w:rPr>
        <w:t>he relevant staff member</w:t>
      </w:r>
      <w:r>
        <w:rPr>
          <w:rFonts w:ascii="Tahoma" w:hAnsi="Tahoma" w:cs="Tahoma"/>
          <w:sz w:val="22"/>
          <w:szCs w:val="22"/>
        </w:rPr>
        <w:t>, third party or other learner</w:t>
      </w:r>
      <w:r w:rsidRPr="007562B3">
        <w:rPr>
          <w:rFonts w:ascii="Tahoma" w:hAnsi="Tahoma" w:cs="Tahoma"/>
          <w:sz w:val="22"/>
          <w:szCs w:val="22"/>
        </w:rPr>
        <w:t xml:space="preserve"> shall be given an opportunity to present their case to the committee and may be accompanied by one other person </w:t>
      </w:r>
      <w:r>
        <w:rPr>
          <w:rFonts w:ascii="Tahoma" w:hAnsi="Tahoma" w:cs="Tahoma"/>
          <w:sz w:val="22"/>
          <w:szCs w:val="22"/>
        </w:rPr>
        <w:t>as support or as representation;</w:t>
      </w:r>
    </w:p>
    <w:p w14:paraId="4A7C2235" w14:textId="77777777" w:rsidR="00194FD2" w:rsidRDefault="00194FD2" w:rsidP="00677C30">
      <w:pPr>
        <w:pStyle w:val="Bulletslevel1"/>
        <w:numPr>
          <w:ilvl w:val="0"/>
          <w:numId w:val="20"/>
        </w:numPr>
        <w:spacing w:before="0" w:line="360" w:lineRule="auto"/>
        <w:rPr>
          <w:rFonts w:ascii="Tahoma" w:hAnsi="Tahoma" w:cs="Tahoma"/>
          <w:sz w:val="22"/>
          <w:szCs w:val="22"/>
        </w:rPr>
      </w:pPr>
      <w:r>
        <w:rPr>
          <w:rFonts w:ascii="Tahoma" w:hAnsi="Tahoma" w:cs="Tahoma"/>
          <w:sz w:val="22"/>
          <w:szCs w:val="22"/>
        </w:rPr>
        <w:t>T</w:t>
      </w:r>
      <w:r w:rsidRPr="007562B3">
        <w:rPr>
          <w:rFonts w:ascii="Tahoma" w:hAnsi="Tahoma" w:cs="Tahoma"/>
          <w:sz w:val="22"/>
          <w:szCs w:val="22"/>
        </w:rPr>
        <w:t xml:space="preserve">he </w:t>
      </w:r>
      <w:r>
        <w:rPr>
          <w:rFonts w:ascii="Tahoma" w:hAnsi="Tahoma" w:cs="Tahoma"/>
          <w:sz w:val="22"/>
          <w:szCs w:val="22"/>
        </w:rPr>
        <w:t>C</w:t>
      </w:r>
      <w:r w:rsidRPr="007562B3">
        <w:rPr>
          <w:rFonts w:ascii="Tahoma" w:hAnsi="Tahoma" w:cs="Tahoma"/>
          <w:sz w:val="22"/>
          <w:szCs w:val="22"/>
        </w:rPr>
        <w:t xml:space="preserve">omplaint and </w:t>
      </w:r>
      <w:r>
        <w:rPr>
          <w:rFonts w:ascii="Tahoma" w:hAnsi="Tahoma" w:cs="Tahoma"/>
          <w:sz w:val="22"/>
          <w:szCs w:val="22"/>
        </w:rPr>
        <w:t>A</w:t>
      </w:r>
      <w:r w:rsidRPr="007562B3">
        <w:rPr>
          <w:rFonts w:ascii="Tahoma" w:hAnsi="Tahoma" w:cs="Tahoma"/>
          <w:sz w:val="22"/>
          <w:szCs w:val="22"/>
        </w:rPr>
        <w:t xml:space="preserve">ppeal </w:t>
      </w:r>
      <w:r>
        <w:rPr>
          <w:rFonts w:ascii="Tahoma" w:hAnsi="Tahoma" w:cs="Tahoma"/>
          <w:sz w:val="22"/>
          <w:szCs w:val="22"/>
        </w:rPr>
        <w:t>C</w:t>
      </w:r>
      <w:r w:rsidRPr="007562B3">
        <w:rPr>
          <w:rFonts w:ascii="Tahoma" w:hAnsi="Tahoma" w:cs="Tahoma"/>
          <w:sz w:val="22"/>
          <w:szCs w:val="22"/>
        </w:rPr>
        <w:t>ommittee will make a decision on the complaint</w:t>
      </w:r>
      <w:r>
        <w:rPr>
          <w:rFonts w:ascii="Tahoma" w:hAnsi="Tahoma" w:cs="Tahoma"/>
          <w:sz w:val="22"/>
          <w:szCs w:val="22"/>
        </w:rPr>
        <w:t>;</w:t>
      </w:r>
    </w:p>
    <w:p w14:paraId="17393954" w14:textId="77777777" w:rsidR="00194FD2" w:rsidRDefault="00194FD2" w:rsidP="00677C30">
      <w:pPr>
        <w:pStyle w:val="Bulletslevel1"/>
        <w:numPr>
          <w:ilvl w:val="0"/>
          <w:numId w:val="20"/>
        </w:numPr>
        <w:spacing w:before="0" w:line="360" w:lineRule="auto"/>
        <w:rPr>
          <w:rFonts w:ascii="Tahoma" w:hAnsi="Tahoma" w:cs="Tahoma"/>
          <w:sz w:val="22"/>
          <w:szCs w:val="22"/>
        </w:rPr>
      </w:pPr>
      <w:r>
        <w:rPr>
          <w:rFonts w:ascii="Tahoma" w:hAnsi="Tahoma" w:cs="Tahoma"/>
          <w:sz w:val="22"/>
          <w:szCs w:val="22"/>
        </w:rPr>
        <w:t>T</w:t>
      </w:r>
      <w:r w:rsidRPr="007562B3">
        <w:rPr>
          <w:rFonts w:ascii="Tahoma" w:hAnsi="Tahoma" w:cs="Tahoma"/>
          <w:sz w:val="22"/>
          <w:szCs w:val="22"/>
        </w:rPr>
        <w:t xml:space="preserve">he </w:t>
      </w:r>
      <w:r>
        <w:rPr>
          <w:rFonts w:ascii="Tahoma" w:hAnsi="Tahoma" w:cs="Tahoma"/>
          <w:sz w:val="22"/>
          <w:szCs w:val="22"/>
        </w:rPr>
        <w:t>C</w:t>
      </w:r>
      <w:r w:rsidRPr="007562B3">
        <w:rPr>
          <w:rFonts w:ascii="Tahoma" w:hAnsi="Tahoma" w:cs="Tahoma"/>
          <w:sz w:val="22"/>
          <w:szCs w:val="22"/>
        </w:rPr>
        <w:t xml:space="preserve">omplaint and </w:t>
      </w:r>
      <w:r>
        <w:rPr>
          <w:rFonts w:ascii="Tahoma" w:hAnsi="Tahoma" w:cs="Tahoma"/>
          <w:sz w:val="22"/>
          <w:szCs w:val="22"/>
        </w:rPr>
        <w:t>A</w:t>
      </w:r>
      <w:r w:rsidRPr="007562B3">
        <w:rPr>
          <w:rFonts w:ascii="Tahoma" w:hAnsi="Tahoma" w:cs="Tahoma"/>
          <w:sz w:val="22"/>
          <w:szCs w:val="22"/>
        </w:rPr>
        <w:t xml:space="preserve">ppeal </w:t>
      </w:r>
      <w:r>
        <w:rPr>
          <w:rFonts w:ascii="Tahoma" w:hAnsi="Tahoma" w:cs="Tahoma"/>
          <w:sz w:val="22"/>
          <w:szCs w:val="22"/>
        </w:rPr>
        <w:t>C</w:t>
      </w:r>
      <w:r w:rsidRPr="007562B3">
        <w:rPr>
          <w:rFonts w:ascii="Tahoma" w:hAnsi="Tahoma" w:cs="Tahoma"/>
          <w:sz w:val="22"/>
          <w:szCs w:val="22"/>
        </w:rPr>
        <w:t>ommittee will communicate its decision on the complaint t</w:t>
      </w:r>
      <w:r>
        <w:rPr>
          <w:rFonts w:ascii="Tahoma" w:hAnsi="Tahoma" w:cs="Tahoma"/>
          <w:sz w:val="22"/>
          <w:szCs w:val="22"/>
        </w:rPr>
        <w:t>o all parties in writing and this will be recorded in the Complaints and Appeals Register;</w:t>
      </w:r>
    </w:p>
    <w:p w14:paraId="0958F87A" w14:textId="77777777" w:rsidR="00194FD2" w:rsidRPr="00BE1DAB" w:rsidRDefault="00194FD2" w:rsidP="00677C30">
      <w:pPr>
        <w:pStyle w:val="Bulletslevel1"/>
        <w:numPr>
          <w:ilvl w:val="0"/>
          <w:numId w:val="20"/>
        </w:numPr>
        <w:spacing w:before="0" w:line="360" w:lineRule="auto"/>
        <w:rPr>
          <w:rFonts w:ascii="Tahoma" w:hAnsi="Tahoma" w:cs="Tahoma"/>
          <w:sz w:val="22"/>
          <w:szCs w:val="22"/>
        </w:rPr>
      </w:pPr>
      <w:r w:rsidRPr="007562B3">
        <w:rPr>
          <w:rFonts w:ascii="Tahoma" w:hAnsi="Tahoma" w:cs="Tahoma"/>
          <w:sz w:val="22"/>
          <w:szCs w:val="22"/>
        </w:rPr>
        <w:t xml:space="preserve">If </w:t>
      </w:r>
      <w:r>
        <w:rPr>
          <w:rFonts w:ascii="Tahoma" w:hAnsi="Tahoma" w:cs="Tahoma"/>
          <w:sz w:val="22"/>
          <w:szCs w:val="22"/>
        </w:rPr>
        <w:t>the complainant/appellant</w:t>
      </w:r>
      <w:r w:rsidRPr="007562B3">
        <w:rPr>
          <w:rFonts w:ascii="Tahoma" w:hAnsi="Tahoma" w:cs="Tahoma"/>
          <w:sz w:val="22"/>
          <w:szCs w:val="22"/>
        </w:rPr>
        <w:t xml:space="preserve"> is still not satisfied, </w:t>
      </w:r>
      <w:r>
        <w:rPr>
          <w:rFonts w:ascii="Tahoma" w:hAnsi="Tahoma" w:cs="Tahoma"/>
          <w:sz w:val="22"/>
          <w:szCs w:val="22"/>
        </w:rPr>
        <w:t xml:space="preserve">the CEO will appoint an independent third party (outside the RTO) to mediate with costs being communicated to all parties prior to </w:t>
      </w:r>
      <w:r w:rsidRPr="00BE1DAB">
        <w:rPr>
          <w:rFonts w:ascii="Tahoma" w:hAnsi="Tahoma" w:cs="Tahoma"/>
          <w:sz w:val="22"/>
          <w:szCs w:val="22"/>
        </w:rPr>
        <w:t>commencement;</w:t>
      </w:r>
    </w:p>
    <w:p w14:paraId="35411333" w14:textId="5C1A9BD9" w:rsidR="00194FD2" w:rsidRPr="00BE1DAB" w:rsidRDefault="00194FD2" w:rsidP="00677C30">
      <w:pPr>
        <w:pStyle w:val="Bulletslevel1"/>
        <w:numPr>
          <w:ilvl w:val="0"/>
          <w:numId w:val="20"/>
        </w:numPr>
        <w:spacing w:before="0" w:line="360" w:lineRule="auto"/>
        <w:rPr>
          <w:rFonts w:ascii="Tahoma" w:hAnsi="Tahoma" w:cs="Tahoma"/>
          <w:sz w:val="22"/>
          <w:szCs w:val="22"/>
        </w:rPr>
      </w:pPr>
      <w:r w:rsidRPr="00BE1DAB">
        <w:rPr>
          <w:rFonts w:ascii="Tahoma" w:hAnsi="Tahoma" w:cs="Tahoma"/>
          <w:sz w:val="22"/>
          <w:szCs w:val="22"/>
        </w:rPr>
        <w:lastRenderedPageBreak/>
        <w:t xml:space="preserve">If the complainant/appellant is still not satisfied, the CEO will refer them to the QCAA website for further information about making complaints </w:t>
      </w:r>
      <w:hyperlink r:id="rId20" w:history="1">
        <w:r w:rsidR="00A87235" w:rsidRPr="001A514A">
          <w:rPr>
            <w:rStyle w:val="Hyperlink"/>
          </w:rPr>
          <w:t>https://www.qcaa.qld.edu.au/senior/vet/appeals-complaints/make-complaint</w:t>
        </w:r>
      </w:hyperlink>
      <w:r w:rsidR="00BE1DAB">
        <w:t xml:space="preserve"> </w:t>
      </w:r>
    </w:p>
    <w:p w14:paraId="1C8A4BD1" w14:textId="77777777" w:rsidR="00194FD2" w:rsidRPr="00F66D62" w:rsidRDefault="00194FD2" w:rsidP="00677C30">
      <w:pPr>
        <w:pStyle w:val="Bulletslevel1"/>
        <w:numPr>
          <w:ilvl w:val="0"/>
          <w:numId w:val="20"/>
        </w:numPr>
        <w:spacing w:before="0" w:line="360" w:lineRule="auto"/>
        <w:rPr>
          <w:rFonts w:ascii="Tahoma" w:hAnsi="Tahoma" w:cs="Tahoma"/>
          <w:sz w:val="22"/>
          <w:szCs w:val="22"/>
        </w:rPr>
      </w:pPr>
      <w:r w:rsidRPr="00BE1DAB">
        <w:rPr>
          <w:rFonts w:ascii="Tahoma" w:hAnsi="Tahoma" w:cs="Tahoma"/>
          <w:sz w:val="22"/>
          <w:szCs w:val="22"/>
        </w:rPr>
        <w:t>After the complaint</w:t>
      </w:r>
      <w:r>
        <w:rPr>
          <w:rFonts w:ascii="Tahoma" w:hAnsi="Tahoma" w:cs="Tahoma"/>
          <w:sz w:val="22"/>
          <w:szCs w:val="22"/>
        </w:rPr>
        <w:t xml:space="preserve"> or appeal is finalised the RTO Manager will organise a meeting of relevant parties to review the decision and outcome and evaluate the policies, </w:t>
      </w:r>
      <w:proofErr w:type="gramStart"/>
      <w:r>
        <w:rPr>
          <w:rFonts w:ascii="Tahoma" w:hAnsi="Tahoma" w:cs="Tahoma"/>
          <w:sz w:val="22"/>
          <w:szCs w:val="22"/>
        </w:rPr>
        <w:t>procedures</w:t>
      </w:r>
      <w:proofErr w:type="gramEnd"/>
      <w:r>
        <w:rPr>
          <w:rFonts w:ascii="Tahoma" w:hAnsi="Tahoma" w:cs="Tahoma"/>
          <w:sz w:val="22"/>
          <w:szCs w:val="22"/>
        </w:rPr>
        <w:t xml:space="preserve"> and strategies of the RTO in order to </w:t>
      </w:r>
      <w:r>
        <w:rPr>
          <w:rFonts w:ascii="Tahoma" w:hAnsi="Tahoma" w:cs="Tahoma"/>
        </w:rPr>
        <w:t>take appropriate corrective action to eliminate or mitigate the likelihood of reoccurrence.</w:t>
      </w:r>
    </w:p>
    <w:p w14:paraId="008B64ED" w14:textId="77777777" w:rsidR="004D3AC7" w:rsidRPr="004442C0" w:rsidRDefault="004D3AC7" w:rsidP="004D3AC7">
      <w:pPr>
        <w:autoSpaceDE w:val="0"/>
        <w:autoSpaceDN w:val="0"/>
        <w:adjustRightInd w:val="0"/>
        <w:spacing w:after="0" w:line="360" w:lineRule="auto"/>
        <w:rPr>
          <w:rFonts w:ascii="Tahoma" w:hAnsi="Tahoma" w:cs="Tahoma"/>
          <w:lang w:eastAsia="en-AU"/>
        </w:rPr>
      </w:pPr>
    </w:p>
    <w:p w14:paraId="7EAB7CF5" w14:textId="77777777" w:rsidR="004D3AC7" w:rsidRPr="004442C0" w:rsidRDefault="004D3AC7" w:rsidP="004D3AC7">
      <w:pPr>
        <w:pStyle w:val="SHHeading2"/>
      </w:pPr>
      <w:bookmarkStart w:id="35" w:name="_Toc409091479"/>
      <w:bookmarkStart w:id="36" w:name="_Toc338249127"/>
      <w:r w:rsidRPr="004442C0">
        <w:t>16.  Recognition arrangements for RPL</w:t>
      </w:r>
      <w:bookmarkEnd w:id="35"/>
      <w:r w:rsidRPr="004442C0">
        <w:t xml:space="preserve"> </w:t>
      </w:r>
      <w:bookmarkEnd w:id="36"/>
    </w:p>
    <w:p w14:paraId="13E5D14C" w14:textId="77777777" w:rsidR="004D3AC7" w:rsidRPr="00194FD2" w:rsidRDefault="004D3AC7" w:rsidP="00194FD2">
      <w:pPr>
        <w:spacing w:after="0" w:line="360" w:lineRule="auto"/>
        <w:rPr>
          <w:rFonts w:ascii="Tahoma" w:hAnsi="Tahoma" w:cs="Tahoma"/>
          <w:lang w:val="en-US"/>
        </w:rPr>
      </w:pPr>
      <w:r w:rsidRPr="004442C0">
        <w:rPr>
          <w:rFonts w:ascii="Tahoma" w:hAnsi="Tahoma" w:cs="Tahoma"/>
          <w:lang w:val="en-US"/>
        </w:rPr>
        <w:t>All VET students have access to a procedure that gives R</w:t>
      </w:r>
      <w:r w:rsidR="00194FD2">
        <w:rPr>
          <w:rFonts w:ascii="Tahoma" w:hAnsi="Tahoma" w:cs="Tahoma"/>
          <w:lang w:val="en-US"/>
        </w:rPr>
        <w:t xml:space="preserve">ecognition of </w:t>
      </w:r>
      <w:r w:rsidRPr="004442C0">
        <w:rPr>
          <w:rFonts w:ascii="Tahoma" w:hAnsi="Tahoma" w:cs="Tahoma"/>
          <w:lang w:val="en-US"/>
        </w:rPr>
        <w:t>P</w:t>
      </w:r>
      <w:r w:rsidR="00194FD2">
        <w:rPr>
          <w:rFonts w:ascii="Tahoma" w:hAnsi="Tahoma" w:cs="Tahoma"/>
          <w:lang w:val="en-US"/>
        </w:rPr>
        <w:t xml:space="preserve">rior </w:t>
      </w:r>
      <w:r w:rsidRPr="004442C0">
        <w:rPr>
          <w:rFonts w:ascii="Tahoma" w:hAnsi="Tahoma" w:cs="Tahoma"/>
          <w:lang w:val="en-US"/>
        </w:rPr>
        <w:t>L</w:t>
      </w:r>
      <w:r w:rsidR="00194FD2">
        <w:rPr>
          <w:rFonts w:ascii="Tahoma" w:hAnsi="Tahoma" w:cs="Tahoma"/>
          <w:lang w:val="en-US"/>
        </w:rPr>
        <w:t xml:space="preserve">earning. </w:t>
      </w:r>
      <w:r w:rsidRPr="004442C0">
        <w:rPr>
          <w:rFonts w:ascii="Tahoma" w:hAnsi="Tahoma" w:cs="Tahoma"/>
          <w:lang w:eastAsia="en-AU"/>
        </w:rPr>
        <w:t>RPL is an assessment process that assesses an individual’s level of knowledge and skills against individual or multiple units of competencies.</w:t>
      </w:r>
    </w:p>
    <w:p w14:paraId="729B0D39" w14:textId="77777777" w:rsidR="004D3AC7" w:rsidRPr="004442C0" w:rsidRDefault="004D3AC7" w:rsidP="004D3AC7">
      <w:pPr>
        <w:pStyle w:val="Heading3nonum"/>
        <w:spacing w:before="0" w:after="0" w:line="360" w:lineRule="auto"/>
        <w:rPr>
          <w:rFonts w:ascii="Tahoma" w:hAnsi="Tahoma" w:cs="Tahoma"/>
          <w:sz w:val="22"/>
          <w:szCs w:val="22"/>
          <w:lang w:val="en-AU"/>
        </w:rPr>
      </w:pPr>
    </w:p>
    <w:p w14:paraId="415741E3" w14:textId="77777777" w:rsidR="004D3AC7" w:rsidRPr="004442C0" w:rsidRDefault="004D3AC7" w:rsidP="004D3AC7">
      <w:pPr>
        <w:spacing w:after="0" w:line="360" w:lineRule="auto"/>
        <w:rPr>
          <w:rFonts w:ascii="Tahoma" w:hAnsi="Tahoma" w:cs="Tahoma"/>
        </w:rPr>
      </w:pPr>
      <w:bookmarkStart w:id="37" w:name="OLE_LINK6"/>
      <w:bookmarkStart w:id="38" w:name="OLE_LINK5"/>
      <w:r w:rsidRPr="004442C0">
        <w:rPr>
          <w:rFonts w:ascii="Tahoma" w:hAnsi="Tahoma" w:cs="Tahoma"/>
        </w:rPr>
        <w:t xml:space="preserve">All applications for RPL will be responded to once a written application has been received. The </w:t>
      </w:r>
      <w:sdt>
        <w:sdtPr>
          <w:rPr>
            <w:rFonts w:ascii="Tahoma" w:hAnsi="Tahoma" w:cs="Tahoma"/>
          </w:rPr>
          <w:alias w:val="Comments"/>
          <w:tag w:val=""/>
          <w:id w:val="1993830635"/>
          <w:placeholder>
            <w:docPart w:val="4236AA941A264AD796ED5227D8FA891F"/>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3F6376">
            <w:rPr>
              <w:rFonts w:ascii="Tahoma" w:hAnsi="Tahoma" w:cs="Tahoma"/>
            </w:rPr>
            <w:t>RTO Manager</w:t>
          </w:r>
        </w:sdtContent>
      </w:sdt>
      <w:r w:rsidR="00037BA9">
        <w:rPr>
          <w:rFonts w:ascii="Tahoma" w:hAnsi="Tahoma" w:cs="Tahoma"/>
        </w:rPr>
        <w:t xml:space="preserve"> </w:t>
      </w:r>
      <w:r w:rsidRPr="004442C0">
        <w:rPr>
          <w:rFonts w:ascii="Tahoma" w:hAnsi="Tahoma" w:cs="Tahoma"/>
        </w:rPr>
        <w:t xml:space="preserve">will keep an RPL register which documents all RPL applications and their outcomes. Once the evidence has been provided to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 xml:space="preserve"> to assess RPL, the student will be notified of the decision. Students may have access to reassessment on appeal.</w:t>
      </w:r>
    </w:p>
    <w:p w14:paraId="4B8776CF" w14:textId="77777777" w:rsidR="004D3AC7" w:rsidRPr="004442C0" w:rsidRDefault="004D3AC7" w:rsidP="004D3AC7">
      <w:pPr>
        <w:spacing w:after="0" w:line="360" w:lineRule="auto"/>
        <w:rPr>
          <w:rFonts w:ascii="Tahoma" w:hAnsi="Tahoma" w:cs="Tahoma"/>
        </w:rPr>
      </w:pPr>
    </w:p>
    <w:p w14:paraId="26E5B8C5" w14:textId="77777777" w:rsidR="004D3AC7" w:rsidRPr="004442C0" w:rsidRDefault="004D3AC7" w:rsidP="004D3AC7">
      <w:pPr>
        <w:pStyle w:val="Heading3nonum"/>
        <w:spacing w:before="0" w:after="0" w:line="360" w:lineRule="auto"/>
        <w:rPr>
          <w:rFonts w:ascii="Tahoma" w:hAnsi="Tahoma" w:cs="Tahoma"/>
          <w:sz w:val="22"/>
          <w:szCs w:val="22"/>
          <w:lang w:val="en-AU"/>
        </w:rPr>
      </w:pPr>
      <w:bookmarkStart w:id="39" w:name="_Toc331598760"/>
      <w:r w:rsidRPr="004442C0">
        <w:rPr>
          <w:rFonts w:ascii="Tahoma" w:hAnsi="Tahoma" w:cs="Tahoma"/>
          <w:sz w:val="22"/>
          <w:szCs w:val="22"/>
          <w:lang w:val="en-AU"/>
        </w:rPr>
        <w:t>Recognition of prior learning procedure</w:t>
      </w:r>
      <w:bookmarkEnd w:id="39"/>
    </w:p>
    <w:bookmarkEnd w:id="37"/>
    <w:bookmarkEnd w:id="38"/>
    <w:p w14:paraId="55EE21AD" w14:textId="77777777" w:rsidR="00194FD2" w:rsidRDefault="00194FD2" w:rsidP="00194FD2">
      <w:pPr>
        <w:spacing w:before="120" w:line="360" w:lineRule="auto"/>
        <w:rPr>
          <w:rFonts w:ascii="Tahoma" w:hAnsi="Tahoma" w:cs="Tahoma"/>
        </w:rPr>
      </w:pPr>
      <w:r>
        <w:rPr>
          <w:rFonts w:ascii="Tahoma" w:hAnsi="Tahoma" w:cs="Tahoma"/>
        </w:rPr>
        <w:t>At the commencement of the school year a Student Induction will be conducted by the RTO Manager and/or Trainer and Assessor and included in this process will be information about Recognition of Prior Learning (RPL) and will be further documented in the Student Handbook. Students who join a VET qualification as a late enrolment will be taken through the induc</w:t>
      </w:r>
      <w:r w:rsidR="00900BE0">
        <w:rPr>
          <w:rFonts w:ascii="Tahoma" w:hAnsi="Tahoma" w:cs="Tahoma"/>
        </w:rPr>
        <w:t>tion process by the RTO Manager</w:t>
      </w:r>
    </w:p>
    <w:p w14:paraId="2B8EC7F6" w14:textId="77777777" w:rsidR="00194FD2" w:rsidRDefault="00194FD2" w:rsidP="00194FD2">
      <w:pPr>
        <w:autoSpaceDE w:val="0"/>
        <w:autoSpaceDN w:val="0"/>
        <w:adjustRightInd w:val="0"/>
        <w:spacing w:before="120" w:line="360" w:lineRule="auto"/>
        <w:rPr>
          <w:rFonts w:ascii="Tahoma" w:hAnsi="Tahoma" w:cs="Tahoma"/>
        </w:rPr>
      </w:pPr>
      <w:r>
        <w:rPr>
          <w:rFonts w:ascii="Tahoma" w:hAnsi="Tahoma" w:cs="Tahoma"/>
        </w:rPr>
        <w:t>Students will be informed about:</w:t>
      </w:r>
    </w:p>
    <w:p w14:paraId="1F99E13D" w14:textId="77777777" w:rsidR="00194FD2" w:rsidRDefault="00194FD2" w:rsidP="00677C30">
      <w:pPr>
        <w:pStyle w:val="ListParagraph"/>
        <w:numPr>
          <w:ilvl w:val="0"/>
          <w:numId w:val="21"/>
        </w:numPr>
        <w:autoSpaceDE w:val="0"/>
        <w:autoSpaceDN w:val="0"/>
        <w:adjustRightInd w:val="0"/>
        <w:spacing w:before="120" w:after="200" w:line="360" w:lineRule="auto"/>
        <w:contextualSpacing/>
        <w:rPr>
          <w:rFonts w:ascii="Tahoma" w:hAnsi="Tahoma" w:cs="Tahoma"/>
        </w:rPr>
      </w:pPr>
      <w:r>
        <w:rPr>
          <w:rFonts w:ascii="Tahoma" w:hAnsi="Tahoma" w:cs="Tahoma"/>
        </w:rPr>
        <w:t>What RPL is;</w:t>
      </w:r>
    </w:p>
    <w:p w14:paraId="6D62B5D4" w14:textId="77777777" w:rsidR="00194FD2" w:rsidRDefault="00194FD2" w:rsidP="00677C30">
      <w:pPr>
        <w:pStyle w:val="ListParagraph"/>
        <w:numPr>
          <w:ilvl w:val="0"/>
          <w:numId w:val="21"/>
        </w:numPr>
        <w:autoSpaceDE w:val="0"/>
        <w:autoSpaceDN w:val="0"/>
        <w:adjustRightInd w:val="0"/>
        <w:spacing w:before="120" w:after="200" w:line="360" w:lineRule="auto"/>
        <w:contextualSpacing/>
        <w:rPr>
          <w:rFonts w:ascii="Tahoma" w:hAnsi="Tahoma" w:cs="Tahoma"/>
        </w:rPr>
      </w:pPr>
      <w:r>
        <w:rPr>
          <w:rFonts w:ascii="Tahoma" w:hAnsi="Tahoma" w:cs="Tahoma"/>
        </w:rPr>
        <w:t>All students will have access to, and be offered RPL;</w:t>
      </w:r>
    </w:p>
    <w:p w14:paraId="7EE66998" w14:textId="77777777" w:rsidR="00194FD2" w:rsidRDefault="00194FD2" w:rsidP="00677C30">
      <w:pPr>
        <w:pStyle w:val="ListParagraph"/>
        <w:numPr>
          <w:ilvl w:val="0"/>
          <w:numId w:val="21"/>
        </w:numPr>
        <w:autoSpaceDE w:val="0"/>
        <w:autoSpaceDN w:val="0"/>
        <w:adjustRightInd w:val="0"/>
        <w:spacing w:before="120" w:after="200" w:line="360" w:lineRule="auto"/>
        <w:contextualSpacing/>
        <w:rPr>
          <w:rFonts w:ascii="Tahoma" w:hAnsi="Tahoma" w:cs="Tahoma"/>
        </w:rPr>
      </w:pPr>
      <w:r>
        <w:rPr>
          <w:rFonts w:ascii="Tahoma" w:hAnsi="Tahoma" w:cs="Tahoma"/>
        </w:rPr>
        <w:t>The application forms used for RPL and the types of evidence that could be presented;</w:t>
      </w:r>
    </w:p>
    <w:p w14:paraId="686DD57E" w14:textId="77777777" w:rsidR="00194FD2" w:rsidRDefault="00194FD2" w:rsidP="00677C30">
      <w:pPr>
        <w:pStyle w:val="ListParagraph"/>
        <w:numPr>
          <w:ilvl w:val="0"/>
          <w:numId w:val="21"/>
        </w:numPr>
        <w:autoSpaceDE w:val="0"/>
        <w:autoSpaceDN w:val="0"/>
        <w:adjustRightInd w:val="0"/>
        <w:spacing w:before="120" w:after="200" w:line="360" w:lineRule="auto"/>
        <w:contextualSpacing/>
        <w:rPr>
          <w:rFonts w:ascii="Tahoma" w:hAnsi="Tahoma" w:cs="Tahoma"/>
        </w:rPr>
      </w:pPr>
      <w:r>
        <w:rPr>
          <w:rFonts w:ascii="Tahoma" w:hAnsi="Tahoma" w:cs="Tahoma"/>
        </w:rPr>
        <w:t>The process that will be followed for RPL; and</w:t>
      </w:r>
    </w:p>
    <w:p w14:paraId="58A4248E" w14:textId="77777777" w:rsidR="00194FD2" w:rsidRPr="002875AC" w:rsidRDefault="00194FD2" w:rsidP="00677C30">
      <w:pPr>
        <w:pStyle w:val="ListParagraph"/>
        <w:numPr>
          <w:ilvl w:val="0"/>
          <w:numId w:val="21"/>
        </w:numPr>
        <w:autoSpaceDE w:val="0"/>
        <w:autoSpaceDN w:val="0"/>
        <w:adjustRightInd w:val="0"/>
        <w:spacing w:before="120" w:after="200" w:line="360" w:lineRule="auto"/>
        <w:contextualSpacing/>
        <w:rPr>
          <w:rFonts w:ascii="Tahoma" w:hAnsi="Tahoma" w:cs="Tahoma"/>
        </w:rPr>
      </w:pPr>
      <w:r>
        <w:rPr>
          <w:rFonts w:ascii="Tahoma" w:hAnsi="Tahoma" w:cs="Tahoma"/>
        </w:rPr>
        <w:t>Appealing assessment decisions for RPL.</w:t>
      </w:r>
    </w:p>
    <w:p w14:paraId="2C1B3700" w14:textId="77777777" w:rsidR="00194FD2" w:rsidRDefault="00194FD2" w:rsidP="00194FD2">
      <w:pPr>
        <w:spacing w:before="120" w:line="360" w:lineRule="auto"/>
        <w:rPr>
          <w:rFonts w:ascii="Tahoma" w:hAnsi="Tahoma" w:cs="Tahoma"/>
        </w:rPr>
      </w:pPr>
      <w:r>
        <w:rPr>
          <w:rFonts w:ascii="Tahoma" w:hAnsi="Tahoma" w:cs="Tahoma"/>
        </w:rPr>
        <w:t xml:space="preserve">A VET student seeking RPL will be </w:t>
      </w:r>
      <w:r w:rsidRPr="00DD6D16">
        <w:rPr>
          <w:rFonts w:ascii="Tahoma" w:hAnsi="Tahoma" w:cs="Tahoma"/>
        </w:rPr>
        <w:t>provided with a copy of a RPL application form by their relevant Trainer and Assessor</w:t>
      </w:r>
      <w:r>
        <w:rPr>
          <w:rFonts w:ascii="Tahoma" w:hAnsi="Tahoma" w:cs="Tahoma"/>
        </w:rPr>
        <w:t xml:space="preserve"> along with receiving support and assistance to interpret the documentation and compile the evidence required.</w:t>
      </w:r>
    </w:p>
    <w:p w14:paraId="2B19C58E" w14:textId="77777777" w:rsidR="00194FD2" w:rsidRDefault="00194FD2" w:rsidP="00194FD2">
      <w:pPr>
        <w:spacing w:before="120" w:line="360" w:lineRule="auto"/>
        <w:rPr>
          <w:rFonts w:ascii="Tahoma" w:hAnsi="Tahoma" w:cs="Tahoma"/>
        </w:rPr>
      </w:pPr>
      <w:r>
        <w:rPr>
          <w:rFonts w:ascii="Tahoma" w:hAnsi="Tahoma" w:cs="Tahoma"/>
        </w:rPr>
        <w:lastRenderedPageBreak/>
        <w:t xml:space="preserve">Once the student has submitted the required evidence the Trainer and Assessor will examine the evidence provided and make an assessment judgement. If there are gaps the Trainer and Assessor will inform the student of the gaps and the required training and assessment that will need to be undertaking to address these gaps. The Trainer and Assessor will clearly document the assessment decision using the qualification specific documentation that is to be retained in accordance with the Retention of Student Records Procedure. </w:t>
      </w:r>
    </w:p>
    <w:p w14:paraId="16BCA82A" w14:textId="77777777" w:rsidR="00194FD2" w:rsidRDefault="00194FD2" w:rsidP="00194FD2">
      <w:pPr>
        <w:spacing w:before="120" w:line="360" w:lineRule="auto"/>
        <w:rPr>
          <w:rFonts w:ascii="Tahoma" w:hAnsi="Tahoma" w:cs="Tahoma"/>
        </w:rPr>
      </w:pPr>
      <w:r>
        <w:rPr>
          <w:rFonts w:ascii="Tahoma" w:hAnsi="Tahoma" w:cs="Tahoma"/>
        </w:rPr>
        <w:t>The Trainer and Assessor must inform the RTO Manager of the application and result and the RTO Manager will record this in the RPL Application Register.</w:t>
      </w:r>
    </w:p>
    <w:p w14:paraId="5E8C02FC" w14:textId="77777777" w:rsidR="004D3AC7" w:rsidRPr="004442C0" w:rsidRDefault="004D3AC7" w:rsidP="004D3AC7">
      <w:pPr>
        <w:spacing w:after="0" w:line="360" w:lineRule="auto"/>
        <w:rPr>
          <w:rFonts w:ascii="Tahoma" w:hAnsi="Tahoma" w:cs="Tahoma"/>
          <w:lang w:val="en-US"/>
        </w:rPr>
      </w:pPr>
    </w:p>
    <w:p w14:paraId="3C5B7270" w14:textId="77777777" w:rsidR="004D3AC7" w:rsidRPr="004442C0" w:rsidRDefault="004D3AC7" w:rsidP="004D3AC7">
      <w:pPr>
        <w:pStyle w:val="SHHeading2"/>
      </w:pPr>
      <w:bookmarkStart w:id="40" w:name="_Toc338249128"/>
      <w:bookmarkStart w:id="41" w:name="_Toc409091480"/>
      <w:r w:rsidRPr="004442C0">
        <w:t xml:space="preserve">17.  Recognition of AQF qualifications and statements of attainment issued by another RTO </w:t>
      </w:r>
      <w:bookmarkEnd w:id="40"/>
      <w:r w:rsidR="00194FD2">
        <w:t>and credit transfer</w:t>
      </w:r>
      <w:bookmarkEnd w:id="41"/>
    </w:p>
    <w:p w14:paraId="1B41F3F4" w14:textId="77777777" w:rsidR="00194FD2" w:rsidRPr="00194FD2" w:rsidRDefault="00194FD2" w:rsidP="00194FD2">
      <w:pPr>
        <w:spacing w:before="120" w:line="360" w:lineRule="auto"/>
        <w:rPr>
          <w:rFonts w:ascii="Tahoma" w:hAnsi="Tahoma" w:cs="Tahoma"/>
          <w:lang w:val="en-US"/>
        </w:rPr>
      </w:pPr>
      <w:r w:rsidRPr="00194FD2">
        <w:rPr>
          <w:rFonts w:ascii="Tahoma" w:hAnsi="Tahoma" w:cs="Tahoma"/>
          <w:lang w:val="en-US"/>
        </w:rPr>
        <w:t xml:space="preserve">At the commencement of the school year a Student Induction will be conducted by the </w:t>
      </w:r>
      <w:r>
        <w:rPr>
          <w:rFonts w:ascii="Tahoma" w:hAnsi="Tahoma" w:cs="Tahoma"/>
          <w:lang w:val="en-US"/>
        </w:rPr>
        <w:t>RTO Manager</w:t>
      </w:r>
      <w:r w:rsidRPr="00194FD2">
        <w:rPr>
          <w:rFonts w:ascii="Tahoma" w:hAnsi="Tahoma" w:cs="Tahoma"/>
          <w:lang w:val="en-US"/>
        </w:rPr>
        <w:t xml:space="preserve"> and/or Trainer and Assessor and included in this process will be information about credit transfer and will be further documented in the Student Handbook. Students who join a VET qualification as a late enrolment will be taken through the induction process by the </w:t>
      </w:r>
      <w:r>
        <w:rPr>
          <w:rFonts w:ascii="Tahoma" w:hAnsi="Tahoma" w:cs="Tahoma"/>
          <w:lang w:val="en-US"/>
        </w:rPr>
        <w:t>RTO Manager</w:t>
      </w:r>
      <w:r w:rsidRPr="00194FD2">
        <w:rPr>
          <w:rFonts w:ascii="Tahoma" w:hAnsi="Tahoma" w:cs="Tahoma"/>
          <w:lang w:val="en-US"/>
        </w:rPr>
        <w:t>.</w:t>
      </w:r>
    </w:p>
    <w:p w14:paraId="4C389322" w14:textId="77777777" w:rsidR="00194FD2" w:rsidRPr="00194FD2" w:rsidRDefault="00194FD2" w:rsidP="00194FD2">
      <w:pPr>
        <w:autoSpaceDE w:val="0"/>
        <w:autoSpaceDN w:val="0"/>
        <w:adjustRightInd w:val="0"/>
        <w:spacing w:before="120" w:line="360" w:lineRule="auto"/>
        <w:rPr>
          <w:rFonts w:ascii="Tahoma" w:hAnsi="Tahoma" w:cs="Tahoma"/>
          <w:lang w:val="en-US"/>
        </w:rPr>
      </w:pPr>
      <w:r w:rsidRPr="00194FD2">
        <w:rPr>
          <w:rFonts w:ascii="Tahoma" w:hAnsi="Tahoma" w:cs="Tahoma"/>
          <w:lang w:val="en-US"/>
        </w:rPr>
        <w:t>Students will be informed about:</w:t>
      </w:r>
    </w:p>
    <w:p w14:paraId="317161BC" w14:textId="77777777" w:rsidR="00194FD2" w:rsidRPr="00194FD2" w:rsidRDefault="00194FD2" w:rsidP="00677C30">
      <w:pPr>
        <w:pStyle w:val="ListParagraph"/>
        <w:numPr>
          <w:ilvl w:val="0"/>
          <w:numId w:val="21"/>
        </w:numPr>
        <w:autoSpaceDE w:val="0"/>
        <w:autoSpaceDN w:val="0"/>
        <w:adjustRightInd w:val="0"/>
        <w:spacing w:before="120" w:after="200" w:line="360" w:lineRule="auto"/>
        <w:contextualSpacing/>
        <w:rPr>
          <w:rFonts w:ascii="Tahoma" w:hAnsi="Tahoma" w:cs="Tahoma"/>
          <w:lang w:val="en-US"/>
        </w:rPr>
      </w:pPr>
      <w:r w:rsidRPr="00194FD2">
        <w:rPr>
          <w:rFonts w:ascii="Tahoma" w:hAnsi="Tahoma" w:cs="Tahoma"/>
          <w:lang w:val="en-US"/>
        </w:rPr>
        <w:t>What credit transfer is;</w:t>
      </w:r>
    </w:p>
    <w:p w14:paraId="65BF2FBA" w14:textId="77777777" w:rsidR="00194FD2" w:rsidRPr="00194FD2" w:rsidRDefault="00194FD2" w:rsidP="00677C30">
      <w:pPr>
        <w:pStyle w:val="ListParagraph"/>
        <w:numPr>
          <w:ilvl w:val="0"/>
          <w:numId w:val="21"/>
        </w:numPr>
        <w:autoSpaceDE w:val="0"/>
        <w:autoSpaceDN w:val="0"/>
        <w:adjustRightInd w:val="0"/>
        <w:spacing w:before="120" w:after="200" w:line="360" w:lineRule="auto"/>
        <w:contextualSpacing/>
        <w:rPr>
          <w:rFonts w:ascii="Tahoma" w:hAnsi="Tahoma" w:cs="Tahoma"/>
          <w:lang w:val="en-US"/>
        </w:rPr>
      </w:pPr>
      <w:r w:rsidRPr="00194FD2">
        <w:rPr>
          <w:rFonts w:ascii="Tahoma" w:hAnsi="Tahoma" w:cs="Tahoma"/>
          <w:lang w:val="en-US"/>
        </w:rPr>
        <w:t>What documents need to be provided for credit transfer; and</w:t>
      </w:r>
    </w:p>
    <w:p w14:paraId="7296E8E1" w14:textId="77777777" w:rsidR="00194FD2" w:rsidRPr="00194FD2" w:rsidRDefault="00194FD2" w:rsidP="00677C30">
      <w:pPr>
        <w:pStyle w:val="ListParagraph"/>
        <w:numPr>
          <w:ilvl w:val="0"/>
          <w:numId w:val="21"/>
        </w:numPr>
        <w:autoSpaceDE w:val="0"/>
        <w:autoSpaceDN w:val="0"/>
        <w:adjustRightInd w:val="0"/>
        <w:spacing w:before="120" w:after="200" w:line="360" w:lineRule="auto"/>
        <w:contextualSpacing/>
        <w:rPr>
          <w:rFonts w:ascii="Tahoma" w:hAnsi="Tahoma" w:cs="Tahoma"/>
          <w:lang w:val="en-US"/>
        </w:rPr>
      </w:pPr>
      <w:r w:rsidRPr="00194FD2">
        <w:rPr>
          <w:rFonts w:ascii="Tahoma" w:hAnsi="Tahoma" w:cs="Tahoma"/>
          <w:lang w:val="en-US"/>
        </w:rPr>
        <w:t>The process of obtaining credit transfer.</w:t>
      </w:r>
    </w:p>
    <w:p w14:paraId="2270F8AD" w14:textId="77777777" w:rsidR="00900BE0" w:rsidRDefault="00194FD2" w:rsidP="00194FD2">
      <w:pPr>
        <w:spacing w:before="120" w:line="360" w:lineRule="auto"/>
        <w:rPr>
          <w:rFonts w:ascii="Tahoma" w:hAnsi="Tahoma" w:cs="Tahoma"/>
          <w:lang w:val="en-US"/>
        </w:rPr>
      </w:pPr>
      <w:r w:rsidRPr="00194FD2">
        <w:rPr>
          <w:rFonts w:ascii="Tahoma" w:hAnsi="Tahoma" w:cs="Tahoma"/>
          <w:lang w:val="en-US"/>
        </w:rPr>
        <w:t>All students who are entitled to credit transfer from units of competency they have achieved within the RTO (</w:t>
      </w:r>
      <w:proofErr w:type="spellStart"/>
      <w:r w:rsidRPr="00194FD2">
        <w:rPr>
          <w:rFonts w:ascii="Tahoma" w:hAnsi="Tahoma" w:cs="Tahoma"/>
          <w:lang w:val="en-US"/>
        </w:rPr>
        <w:t>ie</w:t>
      </w:r>
      <w:proofErr w:type="spellEnd"/>
      <w:r w:rsidRPr="00194FD2">
        <w:rPr>
          <w:rFonts w:ascii="Tahoma" w:hAnsi="Tahoma" w:cs="Tahoma"/>
          <w:lang w:val="en-US"/>
        </w:rPr>
        <w:t xml:space="preserve">. through qualifications completed in </w:t>
      </w:r>
      <w:r w:rsidR="00900BE0">
        <w:rPr>
          <w:rFonts w:ascii="Tahoma" w:hAnsi="Tahoma" w:cs="Tahoma"/>
          <w:lang w:val="en-US"/>
        </w:rPr>
        <w:t>Y</w:t>
      </w:r>
      <w:r w:rsidRPr="00194FD2">
        <w:rPr>
          <w:rFonts w:ascii="Tahoma" w:hAnsi="Tahoma" w:cs="Tahoma"/>
          <w:lang w:val="en-US"/>
        </w:rPr>
        <w:t xml:space="preserve">ear 10 or across qualifications being undertaken at the same time) will be awarded credit transfer automatically by </w:t>
      </w:r>
      <w:r w:rsidR="00900BE0">
        <w:rPr>
          <w:rFonts w:ascii="Tahoma" w:hAnsi="Tahoma" w:cs="Tahoma"/>
          <w:lang w:val="en-US"/>
        </w:rPr>
        <w:t>the RTO. These instances are</w:t>
      </w:r>
      <w:r w:rsidRPr="00194FD2">
        <w:rPr>
          <w:rFonts w:ascii="Tahoma" w:hAnsi="Tahoma" w:cs="Tahoma"/>
          <w:lang w:val="en-US"/>
        </w:rPr>
        <w:t xml:space="preserve"> identified </w:t>
      </w:r>
      <w:r w:rsidR="00900BE0">
        <w:rPr>
          <w:rFonts w:ascii="Tahoma" w:hAnsi="Tahoma" w:cs="Tahoma"/>
          <w:lang w:val="en-US"/>
        </w:rPr>
        <w:t xml:space="preserve">by the </w:t>
      </w:r>
      <w:r w:rsidRPr="00194FD2">
        <w:rPr>
          <w:rFonts w:ascii="Tahoma" w:hAnsi="Tahoma" w:cs="Tahoma"/>
          <w:lang w:val="en-US"/>
        </w:rPr>
        <w:t>Trainer and Assessor</w:t>
      </w:r>
      <w:r w:rsidR="00900BE0">
        <w:rPr>
          <w:rFonts w:ascii="Tahoma" w:hAnsi="Tahoma" w:cs="Tahoma"/>
          <w:lang w:val="en-US"/>
        </w:rPr>
        <w:t xml:space="preserve"> when entering data into One School.  Any courses with cross credit transfers are automatically updated when the data is entered. </w:t>
      </w:r>
    </w:p>
    <w:p w14:paraId="6300BEEA" w14:textId="69CFD8EB" w:rsidR="00194FD2" w:rsidRPr="00A87235" w:rsidRDefault="00194FD2" w:rsidP="00194FD2">
      <w:pPr>
        <w:spacing w:before="120" w:line="360" w:lineRule="auto"/>
        <w:rPr>
          <w:rFonts w:ascii="Tahoma" w:hAnsi="Tahoma" w:cs="Tahoma"/>
          <w:lang w:val="en-US"/>
        </w:rPr>
      </w:pPr>
      <w:r w:rsidRPr="00194FD2">
        <w:rPr>
          <w:rFonts w:ascii="Tahoma" w:hAnsi="Tahoma" w:cs="Tahoma"/>
          <w:lang w:val="en-US"/>
        </w:rPr>
        <w:t xml:space="preserve">When students transfer in from other schools that are an RTO and the student has undertaken VET at the other school credit transfer will only be granted upon the student providing a Statement of Attainment or Record of Results issued by the previous RTO (a Form S1 is not sufficient). It will be the responsibility of the student to obtain this and credit transfer will not be granted until the documented evidence has been provided. The documentation is to be provided to the </w:t>
      </w:r>
      <w:r>
        <w:rPr>
          <w:rFonts w:ascii="Tahoma" w:hAnsi="Tahoma" w:cs="Tahoma"/>
          <w:lang w:val="en-US"/>
        </w:rPr>
        <w:t>RTO Manager</w:t>
      </w:r>
      <w:r w:rsidR="00A87235">
        <w:rPr>
          <w:rFonts w:ascii="Tahoma" w:hAnsi="Tahoma" w:cs="Tahoma"/>
          <w:lang w:val="en-US"/>
        </w:rPr>
        <w:t xml:space="preserve">. </w:t>
      </w:r>
      <w:r w:rsidRPr="00A87235">
        <w:rPr>
          <w:rFonts w:ascii="Tahoma" w:hAnsi="Tahoma" w:cs="Tahoma"/>
          <w:lang w:val="en-US"/>
        </w:rPr>
        <w:t xml:space="preserve">A copy of the Statement of Attainment/Record of Results will be provided to the Trainer and Assessor to store a copy with the student profile/portfolio as evidence. </w:t>
      </w:r>
    </w:p>
    <w:p w14:paraId="2EA90E72" w14:textId="52232FF4" w:rsidR="00194FD2" w:rsidRPr="00194FD2" w:rsidRDefault="00194FD2" w:rsidP="00194FD2">
      <w:pPr>
        <w:spacing w:before="120" w:line="360" w:lineRule="auto"/>
        <w:rPr>
          <w:rFonts w:ascii="Tahoma" w:hAnsi="Tahoma" w:cs="Tahoma"/>
          <w:lang w:val="en-US"/>
        </w:rPr>
      </w:pPr>
      <w:r w:rsidRPr="00A87235">
        <w:rPr>
          <w:rFonts w:ascii="Tahoma" w:hAnsi="Tahoma" w:cs="Tahoma"/>
          <w:lang w:val="en-US"/>
        </w:rPr>
        <w:lastRenderedPageBreak/>
        <w:t xml:space="preserve">When students have undertaken qualifications through other non-school RTOs credit transfer will be granted when the student provides the RTO Manager with a copy of the Statement of Attainment or Record of Results. This will be </w:t>
      </w:r>
      <w:proofErr w:type="gramStart"/>
      <w:r w:rsidRPr="00A87235">
        <w:rPr>
          <w:rFonts w:ascii="Tahoma" w:hAnsi="Tahoma" w:cs="Tahoma"/>
          <w:lang w:val="en-US"/>
        </w:rPr>
        <w:t>recorded</w:t>
      </w:r>
      <w:proofErr w:type="gramEnd"/>
      <w:r w:rsidRPr="00A87235">
        <w:rPr>
          <w:rFonts w:ascii="Tahoma" w:hAnsi="Tahoma" w:cs="Tahoma"/>
          <w:lang w:val="en-US"/>
        </w:rPr>
        <w:t xml:space="preserve"> and a copy of the documentation given to the Trainer and Assessor for storing as evidence on the student profile/portfolio.</w:t>
      </w:r>
    </w:p>
    <w:p w14:paraId="47D63F11" w14:textId="77777777" w:rsidR="004D3AC7" w:rsidRPr="004442C0" w:rsidRDefault="004D3AC7" w:rsidP="004D3AC7">
      <w:pPr>
        <w:pStyle w:val="SHHeading2"/>
      </w:pPr>
      <w:bookmarkStart w:id="42" w:name="_Toc338249129"/>
      <w:bookmarkStart w:id="43" w:name="_Toc409091481"/>
      <w:r w:rsidRPr="0062046B">
        <w:t xml:space="preserve">18.  </w:t>
      </w:r>
      <w:bookmarkEnd w:id="42"/>
      <w:r w:rsidR="00AC67D5" w:rsidRPr="0062046B">
        <w:t>Certification and issuing qualifications</w:t>
      </w:r>
      <w:bookmarkEnd w:id="43"/>
    </w:p>
    <w:p w14:paraId="013E37EF" w14:textId="76CAFE58" w:rsidR="00545F20" w:rsidRPr="004442C0" w:rsidRDefault="00AC67D5" w:rsidP="00AC67D5">
      <w:pPr>
        <w:autoSpaceDE w:val="0"/>
        <w:autoSpaceDN w:val="0"/>
        <w:adjustRightInd w:val="0"/>
        <w:spacing w:after="0" w:line="360" w:lineRule="auto"/>
        <w:rPr>
          <w:rFonts w:ascii="Tahoma" w:hAnsi="Tahoma" w:cs="Tahoma"/>
          <w:lang w:eastAsia="en-AU"/>
        </w:rPr>
      </w:pPr>
      <w:r w:rsidRPr="004442C0">
        <w:rPr>
          <w:rFonts w:ascii="Tahoma" w:hAnsi="Tahoma" w:cs="Tahoma"/>
          <w:lang w:eastAsia="en-AU"/>
        </w:rPr>
        <w:t xml:space="preserve">The </w:t>
      </w:r>
      <w:sdt>
        <w:sdtPr>
          <w:rPr>
            <w:rFonts w:ascii="Tahoma" w:hAnsi="Tahoma" w:cs="Tahoma"/>
            <w:lang w:eastAsia="en-AU"/>
          </w:rPr>
          <w:alias w:val="Subject"/>
          <w:tag w:val=""/>
          <w:id w:val="276454821"/>
          <w:placeholder>
            <w:docPart w:val="E86C5861205D47DC813A4D63174DE8F6"/>
          </w:placeholder>
          <w:dataBinding w:prefixMappings="xmlns:ns0='http://purl.org/dc/elements/1.1/' xmlns:ns1='http://schemas.openxmlformats.org/package/2006/metadata/core-properties' " w:xpath="/ns1:coreProperties[1]/ns0:subject[1]" w:storeItemID="{6C3C8BC8-F283-45AE-878A-BAB7291924A1}"/>
          <w:text/>
        </w:sdtPr>
        <w:sdtEndPr/>
        <w:sdtContent>
          <w:r w:rsidR="00D56496">
            <w:rPr>
              <w:rFonts w:ascii="Tahoma" w:hAnsi="Tahoma" w:cs="Tahoma"/>
              <w:lang w:eastAsia="en-AU"/>
            </w:rPr>
            <w:t>RTO Manager</w:t>
          </w:r>
        </w:sdtContent>
      </w:sdt>
      <w:r w:rsidRPr="004442C0">
        <w:rPr>
          <w:rFonts w:ascii="Tahoma" w:hAnsi="Tahoma" w:cs="Tahoma"/>
          <w:lang w:eastAsia="en-AU"/>
        </w:rPr>
        <w:t xml:space="preserve"> must issue to students whom it has assessed as competent in accordance with the requirements of the Training package or </w:t>
      </w:r>
      <w:r w:rsidRPr="00113F7A">
        <w:rPr>
          <w:rFonts w:ascii="Tahoma" w:hAnsi="Tahoma" w:cs="Tahoma"/>
          <w:lang w:eastAsia="en-AU"/>
        </w:rPr>
        <w:t>VET accredited course,</w:t>
      </w:r>
      <w:r w:rsidRPr="004442C0">
        <w:rPr>
          <w:rFonts w:ascii="Tahoma" w:hAnsi="Tahoma" w:cs="Tahoma"/>
          <w:lang w:eastAsia="en-AU"/>
        </w:rPr>
        <w:t xml:space="preserve"> a VET qualification or VET statement of attainment (as appropriate) that</w:t>
      </w:r>
      <w:r w:rsidR="001146CC">
        <w:rPr>
          <w:rFonts w:ascii="Tahoma" w:hAnsi="Tahoma" w:cs="Tahoma"/>
          <w:lang w:eastAsia="en-AU"/>
        </w:rPr>
        <w:t xml:space="preserve"> meets the requirements of the Standards for RTOs 2015.</w:t>
      </w:r>
    </w:p>
    <w:p w14:paraId="4AF48D9C" w14:textId="26A0463C" w:rsidR="00A16C24" w:rsidRPr="005223EC" w:rsidRDefault="00A16C24" w:rsidP="00A16C24">
      <w:pPr>
        <w:autoSpaceDE w:val="0"/>
        <w:autoSpaceDN w:val="0"/>
        <w:adjustRightInd w:val="0"/>
        <w:spacing w:before="120" w:line="300" w:lineRule="atLeast"/>
        <w:rPr>
          <w:rFonts w:ascii="Tahoma" w:hAnsi="Tahoma" w:cs="Tahoma"/>
          <w:lang w:eastAsia="en-AU"/>
        </w:rPr>
      </w:pPr>
      <w:r w:rsidRPr="005223EC">
        <w:rPr>
          <w:rFonts w:ascii="Tahoma" w:hAnsi="Tahoma" w:cs="Tahoma"/>
          <w:lang w:eastAsia="en-AU"/>
        </w:rPr>
        <w:t xml:space="preserve">The </w:t>
      </w:r>
      <w:sdt>
        <w:sdtPr>
          <w:rPr>
            <w:rFonts w:ascii="Tahoma" w:hAnsi="Tahoma" w:cs="Tahoma"/>
            <w:lang w:eastAsia="en-AU"/>
          </w:rPr>
          <w:alias w:val="Subject"/>
          <w:tag w:val=""/>
          <w:id w:val="1124742193"/>
          <w:placeholder>
            <w:docPart w:val="2EDC728271CF4A81AD569E74C464F459"/>
          </w:placeholder>
          <w:dataBinding w:prefixMappings="xmlns:ns0='http://purl.org/dc/elements/1.1/' xmlns:ns1='http://schemas.openxmlformats.org/package/2006/metadata/core-properties' " w:xpath="/ns1:coreProperties[1]/ns0:subject[1]" w:storeItemID="{6C3C8BC8-F283-45AE-878A-BAB7291924A1}"/>
          <w:text/>
        </w:sdtPr>
        <w:sdtEndPr/>
        <w:sdtContent>
          <w:r w:rsidR="00D56496">
            <w:rPr>
              <w:rFonts w:ascii="Tahoma" w:hAnsi="Tahoma" w:cs="Tahoma"/>
              <w:lang w:eastAsia="en-AU"/>
            </w:rPr>
            <w:t>RTO Manager</w:t>
          </w:r>
        </w:sdtContent>
      </w:sdt>
      <w:r w:rsidRPr="005223EC">
        <w:rPr>
          <w:rFonts w:ascii="Tahoma" w:hAnsi="Tahoma" w:cs="Tahoma"/>
          <w:lang w:eastAsia="en-AU"/>
        </w:rPr>
        <w:t xml:space="preserve"> will ensure that through the implementation of the AQF Qualifications Issuance Policy:</w:t>
      </w:r>
    </w:p>
    <w:p w14:paraId="22E985F2" w14:textId="77777777" w:rsidR="00A16C24" w:rsidRPr="005223EC" w:rsidRDefault="00A16C24" w:rsidP="00677C30">
      <w:pPr>
        <w:numPr>
          <w:ilvl w:val="0"/>
          <w:numId w:val="17"/>
        </w:numPr>
        <w:autoSpaceDE w:val="0"/>
        <w:autoSpaceDN w:val="0"/>
        <w:adjustRightInd w:val="0"/>
        <w:spacing w:after="0" w:line="360" w:lineRule="auto"/>
        <w:ind w:left="357" w:hanging="357"/>
        <w:rPr>
          <w:rFonts w:ascii="Tahoma" w:eastAsia="Times New Roman" w:hAnsi="Tahoma" w:cs="Tahoma"/>
          <w:noProof/>
        </w:rPr>
      </w:pPr>
      <w:r w:rsidRPr="005223EC">
        <w:rPr>
          <w:rFonts w:ascii="Tahoma" w:eastAsia="Times New Roman" w:hAnsi="Tahoma" w:cs="Tahoma"/>
          <w:noProof/>
        </w:rPr>
        <w:t>Students will receive the certification documentation to which they are entitled</w:t>
      </w:r>
    </w:p>
    <w:p w14:paraId="73C465E9" w14:textId="77777777" w:rsidR="00A16C24" w:rsidRPr="005223EC" w:rsidRDefault="00A16C24" w:rsidP="00677C30">
      <w:pPr>
        <w:numPr>
          <w:ilvl w:val="0"/>
          <w:numId w:val="17"/>
        </w:numPr>
        <w:autoSpaceDE w:val="0"/>
        <w:autoSpaceDN w:val="0"/>
        <w:adjustRightInd w:val="0"/>
        <w:spacing w:after="0" w:line="360" w:lineRule="auto"/>
        <w:ind w:left="357" w:hanging="357"/>
        <w:rPr>
          <w:rFonts w:ascii="Tahoma" w:eastAsia="Times New Roman" w:hAnsi="Tahoma" w:cs="Tahoma"/>
          <w:noProof/>
        </w:rPr>
      </w:pPr>
      <w:r w:rsidRPr="005223EC">
        <w:rPr>
          <w:rFonts w:ascii="Tahoma" w:eastAsia="Times New Roman" w:hAnsi="Tahoma" w:cs="Tahoma"/>
          <w:noProof/>
        </w:rPr>
        <w:t>AQF qualifications are correctly identified in certification documentation</w:t>
      </w:r>
    </w:p>
    <w:p w14:paraId="5086830B" w14:textId="77777777" w:rsidR="00A16C24" w:rsidRPr="005223EC" w:rsidRDefault="00A16C24" w:rsidP="00677C30">
      <w:pPr>
        <w:numPr>
          <w:ilvl w:val="0"/>
          <w:numId w:val="17"/>
        </w:numPr>
        <w:autoSpaceDE w:val="0"/>
        <w:autoSpaceDN w:val="0"/>
        <w:adjustRightInd w:val="0"/>
        <w:spacing w:after="0" w:line="360" w:lineRule="auto"/>
        <w:ind w:left="357" w:hanging="357"/>
        <w:rPr>
          <w:rFonts w:ascii="Tahoma" w:eastAsia="Times New Roman" w:hAnsi="Tahoma" w:cs="Tahoma"/>
          <w:noProof/>
        </w:rPr>
      </w:pPr>
      <w:r w:rsidRPr="005223EC">
        <w:rPr>
          <w:rFonts w:ascii="Tahoma" w:eastAsia="Times New Roman" w:hAnsi="Tahoma" w:cs="Tahoma"/>
          <w:noProof/>
        </w:rPr>
        <w:t>AQF qualifications are protected against fraudulent issuance</w:t>
      </w:r>
    </w:p>
    <w:p w14:paraId="535E304F" w14:textId="77777777" w:rsidR="00A16C24" w:rsidRPr="005223EC" w:rsidRDefault="00A16C24" w:rsidP="00677C30">
      <w:pPr>
        <w:numPr>
          <w:ilvl w:val="0"/>
          <w:numId w:val="17"/>
        </w:numPr>
        <w:autoSpaceDE w:val="0"/>
        <w:autoSpaceDN w:val="0"/>
        <w:adjustRightInd w:val="0"/>
        <w:spacing w:after="0" w:line="360" w:lineRule="auto"/>
        <w:ind w:left="357" w:hanging="357"/>
        <w:rPr>
          <w:rFonts w:ascii="Tahoma" w:eastAsia="Times New Roman" w:hAnsi="Tahoma" w:cs="Tahoma"/>
          <w:noProof/>
        </w:rPr>
      </w:pPr>
      <w:r w:rsidRPr="005223EC">
        <w:rPr>
          <w:rFonts w:ascii="Tahoma" w:eastAsia="Times New Roman" w:hAnsi="Tahoma" w:cs="Tahoma"/>
          <w:noProof/>
        </w:rPr>
        <w:t>A clear distinction can be made between AQF qualifications and non-AQF qualifications</w:t>
      </w:r>
    </w:p>
    <w:p w14:paraId="5F703571" w14:textId="0AC650F6" w:rsidR="00A16C24" w:rsidRPr="005223EC" w:rsidRDefault="00A16C24" w:rsidP="00677C30">
      <w:pPr>
        <w:numPr>
          <w:ilvl w:val="0"/>
          <w:numId w:val="17"/>
        </w:numPr>
        <w:autoSpaceDE w:val="0"/>
        <w:autoSpaceDN w:val="0"/>
        <w:adjustRightInd w:val="0"/>
        <w:spacing w:after="0" w:line="360" w:lineRule="auto"/>
        <w:ind w:left="357" w:hanging="357"/>
        <w:rPr>
          <w:rFonts w:ascii="Tahoma" w:eastAsia="Times New Roman" w:hAnsi="Tahoma" w:cs="Tahoma"/>
          <w:noProof/>
        </w:rPr>
      </w:pPr>
      <w:r w:rsidRPr="005223EC">
        <w:rPr>
          <w:rFonts w:ascii="Tahoma" w:eastAsia="Times New Roman" w:hAnsi="Tahoma" w:cs="Tahoma"/>
          <w:noProof/>
        </w:rPr>
        <w:t xml:space="preserve">Certification documentation is used consistently across the </w:t>
      </w:r>
      <w:sdt>
        <w:sdtPr>
          <w:rPr>
            <w:rFonts w:ascii="Tahoma" w:eastAsia="Times New Roman" w:hAnsi="Tahoma" w:cs="Tahoma"/>
            <w:noProof/>
          </w:rPr>
          <w:alias w:val="Subject"/>
          <w:tag w:val=""/>
          <w:id w:val="-372688316"/>
          <w:placeholder>
            <w:docPart w:val="E3C295303F714DA3AF08659868DD994E"/>
          </w:placeholder>
          <w:dataBinding w:prefixMappings="xmlns:ns0='http://purl.org/dc/elements/1.1/' xmlns:ns1='http://schemas.openxmlformats.org/package/2006/metadata/core-properties' " w:xpath="/ns1:coreProperties[1]/ns0:subject[1]" w:storeItemID="{6C3C8BC8-F283-45AE-878A-BAB7291924A1}"/>
          <w:text/>
        </w:sdtPr>
        <w:sdtEndPr/>
        <w:sdtContent>
          <w:r w:rsidR="00D56496">
            <w:rPr>
              <w:rFonts w:ascii="Tahoma" w:eastAsia="Times New Roman" w:hAnsi="Tahoma" w:cs="Tahoma"/>
              <w:noProof/>
            </w:rPr>
            <w:t>RTO Manager</w:t>
          </w:r>
        </w:sdtContent>
      </w:sdt>
      <w:r w:rsidRPr="005223EC">
        <w:rPr>
          <w:rFonts w:ascii="Tahoma" w:eastAsia="Times New Roman" w:hAnsi="Tahoma" w:cs="Tahoma"/>
          <w:noProof/>
        </w:rPr>
        <w:t>, and</w:t>
      </w:r>
    </w:p>
    <w:p w14:paraId="6EBF1BB8" w14:textId="77777777" w:rsidR="00A16C24" w:rsidRPr="005223EC" w:rsidRDefault="00A16C24" w:rsidP="00677C30">
      <w:pPr>
        <w:numPr>
          <w:ilvl w:val="0"/>
          <w:numId w:val="17"/>
        </w:numPr>
        <w:autoSpaceDE w:val="0"/>
        <w:autoSpaceDN w:val="0"/>
        <w:adjustRightInd w:val="0"/>
        <w:spacing w:after="0" w:line="360" w:lineRule="auto"/>
        <w:ind w:left="357" w:hanging="357"/>
        <w:rPr>
          <w:rFonts w:ascii="Tahoma" w:eastAsia="Times New Roman" w:hAnsi="Tahoma" w:cs="Tahoma"/>
          <w:noProof/>
        </w:rPr>
      </w:pPr>
      <w:r w:rsidRPr="005223EC">
        <w:rPr>
          <w:rFonts w:ascii="Tahoma" w:eastAsia="Times New Roman" w:hAnsi="Tahoma" w:cs="Tahoma"/>
          <w:noProof/>
        </w:rPr>
        <w:t>Students and parents/caregivers are confident that the qualifications they have been awarded are part of Australia’s national qualifications framework – the AQF</w:t>
      </w:r>
    </w:p>
    <w:p w14:paraId="349762B9" w14:textId="22A3D220" w:rsidR="00A16C24" w:rsidRPr="001D1E54" w:rsidRDefault="00A16C24" w:rsidP="00677C30">
      <w:pPr>
        <w:pStyle w:val="Tabletext"/>
        <w:numPr>
          <w:ilvl w:val="0"/>
          <w:numId w:val="17"/>
        </w:numPr>
        <w:spacing w:before="0" w:after="0" w:line="360" w:lineRule="auto"/>
        <w:ind w:left="357" w:hanging="357"/>
        <w:rPr>
          <w:rFonts w:ascii="Tahoma" w:hAnsi="Tahoma" w:cs="Tahoma"/>
          <w:sz w:val="22"/>
          <w:szCs w:val="20"/>
        </w:rPr>
      </w:pPr>
      <w:r w:rsidRPr="001D1E54">
        <w:rPr>
          <w:rFonts w:ascii="Tahoma" w:hAnsi="Tahoma" w:cs="Tahoma"/>
          <w:sz w:val="22"/>
          <w:szCs w:val="20"/>
        </w:rPr>
        <w:t xml:space="preserve">The </w:t>
      </w:r>
      <w:sdt>
        <w:sdtPr>
          <w:rPr>
            <w:rFonts w:ascii="Tahoma" w:hAnsi="Tahoma" w:cs="Tahoma"/>
            <w:sz w:val="22"/>
            <w:szCs w:val="20"/>
          </w:rPr>
          <w:alias w:val="Subject"/>
          <w:tag w:val=""/>
          <w:id w:val="-896896239"/>
          <w:placeholder>
            <w:docPart w:val="65BC31A9BA244A04BC4A6377CE9BDDC7"/>
          </w:placeholder>
          <w:dataBinding w:prefixMappings="xmlns:ns0='http://purl.org/dc/elements/1.1/' xmlns:ns1='http://schemas.openxmlformats.org/package/2006/metadata/core-properties' " w:xpath="/ns1:coreProperties[1]/ns0:subject[1]" w:storeItemID="{6C3C8BC8-F283-45AE-878A-BAB7291924A1}"/>
          <w:text/>
        </w:sdtPr>
        <w:sdtEndPr/>
        <w:sdtContent>
          <w:r w:rsidR="00D56496">
            <w:rPr>
              <w:rFonts w:ascii="Tahoma" w:hAnsi="Tahoma" w:cs="Tahoma"/>
              <w:sz w:val="22"/>
              <w:szCs w:val="20"/>
            </w:rPr>
            <w:t>RTO Manager</w:t>
          </w:r>
        </w:sdtContent>
      </w:sdt>
      <w:r w:rsidRPr="001D1E54">
        <w:rPr>
          <w:rFonts w:ascii="Tahoma" w:hAnsi="Tahoma" w:cs="Tahoma"/>
          <w:sz w:val="22"/>
          <w:szCs w:val="20"/>
        </w:rPr>
        <w:t xml:space="preserve"> will establish anti-fraud mechanisms by including the </w:t>
      </w:r>
      <w:sdt>
        <w:sdtPr>
          <w:rPr>
            <w:rFonts w:ascii="Tahoma" w:hAnsi="Tahoma" w:cs="Tahoma"/>
            <w:sz w:val="22"/>
            <w:szCs w:val="20"/>
          </w:rPr>
          <w:alias w:val="Subject"/>
          <w:tag w:val=""/>
          <w:id w:val="-2086759878"/>
          <w:placeholder>
            <w:docPart w:val="9A57A8F6DB104E1D817B437B63F83597"/>
          </w:placeholder>
          <w:dataBinding w:prefixMappings="xmlns:ns0='http://purl.org/dc/elements/1.1/' xmlns:ns1='http://schemas.openxmlformats.org/package/2006/metadata/core-properties' " w:xpath="/ns1:coreProperties[1]/ns0:subject[1]" w:storeItemID="{6C3C8BC8-F283-45AE-878A-BAB7291924A1}"/>
          <w:text/>
        </w:sdtPr>
        <w:sdtEndPr/>
        <w:sdtContent>
          <w:r w:rsidR="00D56496">
            <w:rPr>
              <w:rFonts w:ascii="Tahoma" w:hAnsi="Tahoma" w:cs="Tahoma"/>
              <w:sz w:val="22"/>
              <w:szCs w:val="20"/>
            </w:rPr>
            <w:t>RTO Manager</w:t>
          </w:r>
        </w:sdtContent>
      </w:sdt>
      <w:r w:rsidRPr="001D1E54">
        <w:rPr>
          <w:rFonts w:ascii="Tahoma" w:hAnsi="Tahoma" w:cs="Tahoma"/>
          <w:sz w:val="22"/>
          <w:szCs w:val="20"/>
        </w:rPr>
        <w:t>’s own logo each document issued to ensure there is no fraudulent reproduction or use of credentials.</w:t>
      </w:r>
    </w:p>
    <w:p w14:paraId="2EB316DE" w14:textId="77777777" w:rsidR="00545F20" w:rsidRDefault="00545F20" w:rsidP="00AC67D5">
      <w:pPr>
        <w:autoSpaceDE w:val="0"/>
        <w:autoSpaceDN w:val="0"/>
        <w:adjustRightInd w:val="0"/>
        <w:spacing w:after="0" w:line="360" w:lineRule="auto"/>
        <w:rPr>
          <w:rFonts w:ascii="Tahoma" w:hAnsi="Tahoma" w:cs="Tahoma"/>
        </w:rPr>
      </w:pPr>
    </w:p>
    <w:p w14:paraId="27811D50" w14:textId="77777777" w:rsidR="00545F20" w:rsidRPr="00545F20" w:rsidRDefault="00AC67D5" w:rsidP="00545F20">
      <w:pPr>
        <w:pStyle w:val="Heading3nonum"/>
        <w:spacing w:before="0" w:after="0" w:line="360" w:lineRule="auto"/>
        <w:rPr>
          <w:rFonts w:ascii="Tahoma" w:hAnsi="Tahoma" w:cs="Tahoma"/>
          <w:sz w:val="24"/>
          <w:szCs w:val="24"/>
          <w:lang w:val="en-AU"/>
        </w:rPr>
      </w:pPr>
      <w:r w:rsidRPr="004442C0">
        <w:rPr>
          <w:rFonts w:ascii="Tahoma" w:hAnsi="Tahoma" w:cs="Tahoma"/>
          <w:sz w:val="24"/>
          <w:szCs w:val="24"/>
          <w:lang w:val="en-AU"/>
        </w:rPr>
        <w:t>Replacement of ce</w:t>
      </w:r>
      <w:r w:rsidR="00545F20" w:rsidRPr="00545F20">
        <w:rPr>
          <w:rFonts w:ascii="Tahoma" w:hAnsi="Tahoma" w:cs="Tahoma"/>
          <w:sz w:val="24"/>
          <w:szCs w:val="24"/>
          <w:lang w:val="en-AU"/>
        </w:rPr>
        <w:t xml:space="preserve">rtification documentation </w:t>
      </w:r>
    </w:p>
    <w:p w14:paraId="1F4E57A9" w14:textId="77777777" w:rsidR="001146CC" w:rsidRDefault="001146CC" w:rsidP="001146CC">
      <w:pPr>
        <w:autoSpaceDE w:val="0"/>
        <w:autoSpaceDN w:val="0"/>
        <w:adjustRightInd w:val="0"/>
        <w:spacing w:before="120" w:line="300" w:lineRule="atLeast"/>
        <w:rPr>
          <w:rFonts w:ascii="Tahoma" w:eastAsia="Times New Roman" w:hAnsi="Tahoma" w:cs="Tahoma"/>
          <w:noProof/>
        </w:rPr>
      </w:pPr>
      <w:r>
        <w:rPr>
          <w:rFonts w:ascii="Tahoma" w:eastAsia="Times New Roman" w:hAnsi="Tahoma" w:cs="Tahoma"/>
          <w:noProof/>
        </w:rPr>
        <w:t>The RTO maintains a Register of Certification Documents Issued for 30 years from the date of issue. This allows learners to request a reissue of their documentation at a later date. The RTO ensures that this is stored in an accessible format with both electronic and hard copy records kept securely. The process for a learner, or former learner, to request a reissue of their documentation is as follows:</w:t>
      </w:r>
    </w:p>
    <w:p w14:paraId="1B85C0D1" w14:textId="77777777" w:rsidR="001146CC" w:rsidRPr="00511A0D" w:rsidRDefault="001146CC" w:rsidP="00677C30">
      <w:pPr>
        <w:numPr>
          <w:ilvl w:val="0"/>
          <w:numId w:val="18"/>
        </w:numPr>
        <w:autoSpaceDE w:val="0"/>
        <w:autoSpaceDN w:val="0"/>
        <w:adjustRightInd w:val="0"/>
        <w:spacing w:before="120" w:line="300" w:lineRule="atLeast"/>
        <w:rPr>
          <w:rFonts w:ascii="Tahoma" w:hAnsi="Tahoma" w:cs="Tahoma"/>
          <w:szCs w:val="20"/>
          <w:lang w:eastAsia="en-AU"/>
        </w:rPr>
      </w:pPr>
      <w:r w:rsidRPr="00511A0D">
        <w:rPr>
          <w:rFonts w:ascii="Tahoma" w:hAnsi="Tahoma" w:cs="Tahoma"/>
          <w:szCs w:val="20"/>
          <w:lang w:eastAsia="en-AU"/>
        </w:rPr>
        <w:t xml:space="preserve">All requests for a replacement qualification or statement of attainment must be in writing (email is </w:t>
      </w:r>
      <w:r w:rsidRPr="00511A0D">
        <w:rPr>
          <w:rFonts w:ascii="Tahoma" w:eastAsia="Times New Roman" w:hAnsi="Tahoma" w:cs="Tahoma"/>
          <w:noProof/>
          <w:szCs w:val="20"/>
        </w:rPr>
        <w:t xml:space="preserve">acceptable) from the </w:t>
      </w:r>
      <w:r>
        <w:rPr>
          <w:rFonts w:ascii="Tahoma" w:eastAsia="Times New Roman" w:hAnsi="Tahoma" w:cs="Tahoma"/>
          <w:noProof/>
          <w:szCs w:val="20"/>
        </w:rPr>
        <w:t>learner</w:t>
      </w:r>
      <w:r w:rsidRPr="00511A0D">
        <w:rPr>
          <w:rFonts w:ascii="Tahoma" w:eastAsia="Times New Roman" w:hAnsi="Tahoma" w:cs="Tahoma"/>
          <w:noProof/>
          <w:szCs w:val="20"/>
        </w:rPr>
        <w:t xml:space="preserve"> to </w:t>
      </w:r>
      <w:r w:rsidRPr="00511A0D">
        <w:rPr>
          <w:rFonts w:ascii="Tahoma" w:hAnsi="Tahoma" w:cs="Tahoma"/>
          <w:szCs w:val="20"/>
        </w:rPr>
        <w:t xml:space="preserve">the </w:t>
      </w:r>
      <w:r>
        <w:rPr>
          <w:rFonts w:ascii="Tahoma" w:hAnsi="Tahoma" w:cs="Tahoma"/>
        </w:rPr>
        <w:t>RTO Manager</w:t>
      </w:r>
      <w:r w:rsidR="00EB0705">
        <w:rPr>
          <w:rFonts w:ascii="Tahoma" w:hAnsi="Tahoma" w:cs="Tahoma"/>
        </w:rPr>
        <w:t>;</w:t>
      </w:r>
    </w:p>
    <w:p w14:paraId="7542E445" w14:textId="525F5E64" w:rsidR="001146CC" w:rsidRPr="009B7907" w:rsidRDefault="001146CC" w:rsidP="00677C30">
      <w:pPr>
        <w:numPr>
          <w:ilvl w:val="0"/>
          <w:numId w:val="18"/>
        </w:numPr>
        <w:autoSpaceDE w:val="0"/>
        <w:autoSpaceDN w:val="0"/>
        <w:adjustRightInd w:val="0"/>
        <w:spacing w:before="120" w:line="300" w:lineRule="atLeast"/>
        <w:rPr>
          <w:rFonts w:ascii="Tahoma" w:hAnsi="Tahoma" w:cs="Tahoma"/>
          <w:szCs w:val="20"/>
          <w:lang w:eastAsia="en-AU"/>
        </w:rPr>
      </w:pPr>
      <w:r w:rsidRPr="009B7907">
        <w:rPr>
          <w:rFonts w:ascii="Tahoma" w:hAnsi="Tahoma" w:cs="Tahoma"/>
          <w:szCs w:val="20"/>
          <w:lang w:eastAsia="en-AU"/>
        </w:rPr>
        <w:t xml:space="preserve">The request will be forwarded to the </w:t>
      </w:r>
      <w:sdt>
        <w:sdtPr>
          <w:rPr>
            <w:rFonts w:ascii="Tahoma" w:hAnsi="Tahoma" w:cs="Tahoma"/>
          </w:rPr>
          <w:alias w:val="Subject"/>
          <w:id w:val="-798752423"/>
          <w:placeholder>
            <w:docPart w:val="60A7BC5D4E084F71BAC44EDFE941E90B"/>
          </w:placeholder>
          <w:dataBinding w:prefixMappings="xmlns:ns0='http://purl.org/dc/elements/1.1/' xmlns:ns1='http://schemas.openxmlformats.org/package/2006/metadata/core-properties' " w:xpath="/ns1:coreProperties[1]/ns0:subject[1]" w:storeItemID="{6C3C8BC8-F283-45AE-878A-BAB7291924A1}"/>
          <w:text/>
        </w:sdtPr>
        <w:sdtEndPr/>
        <w:sdtContent>
          <w:r w:rsidRPr="009B7907">
            <w:rPr>
              <w:rFonts w:ascii="Tahoma" w:hAnsi="Tahoma" w:cs="Tahoma"/>
            </w:rPr>
            <w:t>RTO</w:t>
          </w:r>
          <w:r w:rsidR="00D56496" w:rsidRPr="009B7907">
            <w:rPr>
              <w:rFonts w:ascii="Tahoma" w:hAnsi="Tahoma" w:cs="Tahoma"/>
            </w:rPr>
            <w:t xml:space="preserve"> Manager</w:t>
          </w:r>
        </w:sdtContent>
      </w:sdt>
      <w:r w:rsidRPr="009B7907">
        <w:rPr>
          <w:rFonts w:ascii="Tahoma" w:hAnsi="Tahoma" w:cs="Tahoma"/>
          <w:szCs w:val="20"/>
          <w:lang w:eastAsia="en-AU"/>
        </w:rPr>
        <w:t xml:space="preserve"> to </w:t>
      </w:r>
      <w:proofErr w:type="gramStart"/>
      <w:r w:rsidRPr="009B7907">
        <w:rPr>
          <w:rFonts w:ascii="Tahoma" w:hAnsi="Tahoma" w:cs="Tahoma"/>
          <w:szCs w:val="20"/>
          <w:lang w:eastAsia="en-AU"/>
        </w:rPr>
        <w:t>coordinate</w:t>
      </w:r>
      <w:proofErr w:type="gramEnd"/>
      <w:r w:rsidRPr="009B7907">
        <w:rPr>
          <w:rFonts w:ascii="Tahoma" w:hAnsi="Tahoma" w:cs="Tahoma"/>
          <w:szCs w:val="20"/>
          <w:lang w:eastAsia="en-AU"/>
        </w:rPr>
        <w:t xml:space="preserve"> </w:t>
      </w:r>
    </w:p>
    <w:p w14:paraId="223C1CCF" w14:textId="77777777" w:rsidR="001146CC" w:rsidRPr="003331E7" w:rsidRDefault="001146CC" w:rsidP="00677C30">
      <w:pPr>
        <w:numPr>
          <w:ilvl w:val="0"/>
          <w:numId w:val="18"/>
        </w:numPr>
        <w:autoSpaceDE w:val="0"/>
        <w:autoSpaceDN w:val="0"/>
        <w:adjustRightInd w:val="0"/>
        <w:spacing w:before="120" w:line="300" w:lineRule="atLeast"/>
        <w:rPr>
          <w:rFonts w:ascii="Tahoma" w:hAnsi="Tahoma" w:cs="Tahoma"/>
          <w:szCs w:val="20"/>
          <w:lang w:eastAsia="en-AU"/>
        </w:rPr>
      </w:pPr>
      <w:r>
        <w:rPr>
          <w:rFonts w:ascii="Tahoma" w:hAnsi="Tahoma" w:cs="Tahoma"/>
          <w:szCs w:val="20"/>
          <w:lang w:eastAsia="en-AU"/>
        </w:rPr>
        <w:t xml:space="preserve">The RTO will access the archived records/Register of Certification Documentation Issued to access the required information for the replacement document, or contact QCAA for a </w:t>
      </w:r>
      <w:proofErr w:type="gramStart"/>
      <w:r>
        <w:rPr>
          <w:rFonts w:ascii="Tahoma" w:hAnsi="Tahoma" w:cs="Tahoma"/>
          <w:szCs w:val="20"/>
          <w:lang w:eastAsia="en-AU"/>
        </w:rPr>
        <w:t>reissue;</w:t>
      </w:r>
      <w:proofErr w:type="gramEnd"/>
    </w:p>
    <w:p w14:paraId="772A00D8" w14:textId="77777777" w:rsidR="001146CC" w:rsidRDefault="001146CC" w:rsidP="00677C30">
      <w:pPr>
        <w:numPr>
          <w:ilvl w:val="0"/>
          <w:numId w:val="18"/>
        </w:numPr>
        <w:autoSpaceDE w:val="0"/>
        <w:autoSpaceDN w:val="0"/>
        <w:adjustRightInd w:val="0"/>
        <w:spacing w:before="120" w:line="300" w:lineRule="atLeast"/>
        <w:rPr>
          <w:rFonts w:ascii="Tahoma" w:hAnsi="Tahoma" w:cs="Tahoma"/>
          <w:lang w:eastAsia="en-AU"/>
        </w:rPr>
      </w:pPr>
      <w:r w:rsidRPr="006318EE">
        <w:rPr>
          <w:rFonts w:ascii="Tahoma" w:hAnsi="Tahoma" w:cs="Tahoma"/>
          <w:lang w:eastAsia="en-AU"/>
        </w:rPr>
        <w:t xml:space="preserve">The replacement will identify that it is a re-issued version as well as follow all requirements for printing and issuing qualifications and statements of attainment as outlined in the </w:t>
      </w:r>
      <w:r>
        <w:t>checklist for certification documentation; and</w:t>
      </w:r>
    </w:p>
    <w:p w14:paraId="216F61E5" w14:textId="77777777" w:rsidR="001146CC" w:rsidRPr="003331E7" w:rsidRDefault="001146CC" w:rsidP="00677C30">
      <w:pPr>
        <w:numPr>
          <w:ilvl w:val="0"/>
          <w:numId w:val="18"/>
        </w:numPr>
        <w:autoSpaceDE w:val="0"/>
        <w:autoSpaceDN w:val="0"/>
        <w:adjustRightInd w:val="0"/>
        <w:spacing w:before="120" w:line="300" w:lineRule="atLeast"/>
        <w:rPr>
          <w:rFonts w:ascii="Tahoma" w:hAnsi="Tahoma" w:cs="Tahoma"/>
          <w:lang w:eastAsia="en-AU"/>
        </w:rPr>
      </w:pPr>
      <w:r w:rsidRPr="006318EE">
        <w:rPr>
          <w:rFonts w:ascii="Tahoma" w:hAnsi="Tahoma" w:cs="Tahoma"/>
          <w:lang w:eastAsia="en-AU"/>
        </w:rPr>
        <w:t>The re</w:t>
      </w:r>
      <w:r>
        <w:rPr>
          <w:rFonts w:ascii="Tahoma" w:hAnsi="Tahoma" w:cs="Tahoma"/>
          <w:lang w:eastAsia="en-AU"/>
        </w:rPr>
        <w:t>placement will be issued with 30</w:t>
      </w:r>
      <w:r w:rsidRPr="006318EE">
        <w:rPr>
          <w:rFonts w:ascii="Tahoma" w:hAnsi="Tahoma" w:cs="Tahoma"/>
          <w:lang w:eastAsia="en-AU"/>
        </w:rPr>
        <w:t xml:space="preserve"> working days of receipt of the written request</w:t>
      </w:r>
      <w:r>
        <w:rPr>
          <w:rFonts w:ascii="Tahoma" w:hAnsi="Tahoma" w:cs="Tahoma"/>
          <w:lang w:eastAsia="en-AU"/>
        </w:rPr>
        <w:t>.</w:t>
      </w:r>
    </w:p>
    <w:p w14:paraId="490B58BF" w14:textId="77777777" w:rsidR="00531561" w:rsidRDefault="00531561" w:rsidP="00531561">
      <w:pPr>
        <w:autoSpaceDE w:val="0"/>
        <w:autoSpaceDN w:val="0"/>
        <w:adjustRightInd w:val="0"/>
        <w:spacing w:before="120" w:line="300" w:lineRule="atLeast"/>
        <w:ind w:left="360"/>
        <w:rPr>
          <w:rFonts w:ascii="Tahoma" w:hAnsi="Tahoma" w:cs="Tahoma"/>
          <w:lang w:eastAsia="en-AU"/>
        </w:rPr>
      </w:pPr>
    </w:p>
    <w:p w14:paraId="5653D5F4" w14:textId="77777777" w:rsidR="00AC67D5" w:rsidRPr="004442C0" w:rsidRDefault="00AC67D5" w:rsidP="004D3AC7">
      <w:pPr>
        <w:pStyle w:val="SHHeading2"/>
      </w:pPr>
      <w:bookmarkStart w:id="44" w:name="_Toc409091482"/>
      <w:r w:rsidRPr="004442C0">
        <w:lastRenderedPageBreak/>
        <w:t>19.  Qualification and accredited course guarantee</w:t>
      </w:r>
      <w:bookmarkEnd w:id="44"/>
    </w:p>
    <w:p w14:paraId="6943DEFF" w14:textId="2559236D" w:rsidR="00640AD0" w:rsidRPr="004442C0" w:rsidRDefault="00640AD0" w:rsidP="00640AD0">
      <w:pPr>
        <w:pStyle w:val="Header"/>
        <w:spacing w:line="360" w:lineRule="auto"/>
        <w:rPr>
          <w:rFonts w:ascii="Tahoma" w:hAnsi="Tahoma" w:cs="Tahoma"/>
        </w:rPr>
      </w:pPr>
      <w:r>
        <w:rPr>
          <w:rFonts w:ascii="Tahoma" w:hAnsi="Tahoma" w:cs="Tahoma"/>
        </w:rPr>
        <w:t xml:space="preserve">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 xml:space="preserve"> gives a guarantee to the student that the </w:t>
      </w:r>
      <w:sdt>
        <w:sdtPr>
          <w:rPr>
            <w:rFonts w:ascii="Tahoma" w:hAnsi="Tahoma" w:cs="Tahoma"/>
          </w:rPr>
          <w:alias w:val="Subject"/>
          <w:tag w:val=""/>
          <w:id w:val="2094281839"/>
          <w:dataBinding w:prefixMappings="xmlns:ns0='http://purl.org/dc/elements/1.1/' xmlns:ns1='http://schemas.openxmlformats.org/package/2006/metadata/core-properties' " w:xpath="/ns1:coreProperties[1]/ns0:subject[1]" w:storeItemID="{6C3C8BC8-F283-45AE-878A-BAB7291924A1}"/>
          <w:text/>
        </w:sdtPr>
        <w:sdtEndPr/>
        <w:sdtContent>
          <w:r w:rsidR="00D56496">
            <w:rPr>
              <w:rFonts w:ascii="Tahoma" w:hAnsi="Tahoma" w:cs="Tahoma"/>
            </w:rPr>
            <w:t>RTO Manager</w:t>
          </w:r>
        </w:sdtContent>
      </w:sdt>
      <w:r w:rsidRPr="004442C0">
        <w:rPr>
          <w:rFonts w:ascii="Tahoma" w:hAnsi="Tahoma" w:cs="Tahoma"/>
        </w:rPr>
        <w:t xml:space="preserve"> will complete the training once the student has started student in their chosen qualification or accred</w:t>
      </w:r>
      <w:r>
        <w:rPr>
          <w:rFonts w:ascii="Tahoma" w:hAnsi="Tahoma" w:cs="Tahoma"/>
        </w:rPr>
        <w:t xml:space="preserve">ited course </w:t>
      </w:r>
      <w:r w:rsidRPr="004442C0">
        <w:rPr>
          <w:rFonts w:ascii="Tahoma" w:hAnsi="Tahoma" w:cs="Tahoma"/>
        </w:rPr>
        <w:t>Students who enter a course after the start date have the opportunity to negotiate a package of units that will lea</w:t>
      </w:r>
      <w:r>
        <w:rPr>
          <w:rFonts w:ascii="Tahoma" w:hAnsi="Tahoma" w:cs="Tahoma"/>
        </w:rPr>
        <w:t>d to a statement of attainment only</w:t>
      </w:r>
      <w:r w:rsidRPr="004442C0">
        <w:rPr>
          <w:rFonts w:ascii="Tahoma" w:hAnsi="Tahoma" w:cs="Tahoma"/>
        </w:rPr>
        <w:t xml:space="preserve">. This adjustment will be reflected in the </w:t>
      </w:r>
      <w:r w:rsidR="001146CC">
        <w:rPr>
          <w:rFonts w:ascii="Tahoma" w:hAnsi="Tahoma" w:cs="Tahoma"/>
        </w:rPr>
        <w:t xml:space="preserve">Enrolment </w:t>
      </w:r>
      <w:r w:rsidRPr="004442C0">
        <w:rPr>
          <w:rFonts w:ascii="Tahoma" w:hAnsi="Tahoma" w:cs="Tahoma"/>
        </w:rPr>
        <w:t>Agreement form which will be signed by both the student and parent/guardian.</w:t>
      </w:r>
    </w:p>
    <w:p w14:paraId="6BCECDA0" w14:textId="77777777" w:rsidR="00640AD0" w:rsidRPr="004442C0" w:rsidRDefault="00640AD0" w:rsidP="00640AD0">
      <w:pPr>
        <w:pStyle w:val="Header"/>
        <w:spacing w:line="360" w:lineRule="auto"/>
        <w:rPr>
          <w:rFonts w:ascii="Tahoma" w:hAnsi="Tahoma" w:cs="Tahoma"/>
        </w:rPr>
      </w:pPr>
    </w:p>
    <w:p w14:paraId="77B37007" w14:textId="7C165A6C" w:rsidR="00640AD0" w:rsidRDefault="00640AD0" w:rsidP="00640AD0">
      <w:pPr>
        <w:pStyle w:val="Header"/>
        <w:spacing w:line="360" w:lineRule="auto"/>
        <w:rPr>
          <w:rFonts w:ascii="Tahoma" w:hAnsi="Tahoma" w:cs="Tahoma"/>
        </w:rPr>
      </w:pPr>
      <w:r w:rsidRPr="004442C0">
        <w:rPr>
          <w:rFonts w:ascii="Tahoma" w:hAnsi="Tahoma" w:cs="Tahoma"/>
        </w:rPr>
        <w:t>In the event of losing a specialist trainer, and t</w:t>
      </w:r>
      <w:r>
        <w:rPr>
          <w:rFonts w:ascii="Tahoma" w:hAnsi="Tahoma" w:cs="Tahoma"/>
        </w:rPr>
        <w:t xml:space="preserve">he </w:t>
      </w:r>
      <w:sdt>
        <w:sdtPr>
          <w:rPr>
            <w:rFonts w:ascii="Tahoma" w:hAnsi="Tahoma" w:cs="Tahoma"/>
          </w:rPr>
          <w:alias w:val="Subject"/>
          <w:tag w:val=""/>
          <w:id w:val="-1729454911"/>
          <w:dataBinding w:prefixMappings="xmlns:ns0='http://purl.org/dc/elements/1.1/' xmlns:ns1='http://schemas.openxmlformats.org/package/2006/metadata/core-properties' " w:xpath="/ns1:coreProperties[1]/ns0:subject[1]" w:storeItemID="{6C3C8BC8-F283-45AE-878A-BAB7291924A1}"/>
          <w:text/>
        </w:sdtPr>
        <w:sdtEndPr/>
        <w:sdtContent>
          <w:r w:rsidR="00D56496">
            <w:rPr>
              <w:rFonts w:ascii="Tahoma" w:hAnsi="Tahoma" w:cs="Tahoma"/>
            </w:rPr>
            <w:t>RTO Manager</w:t>
          </w:r>
        </w:sdtContent>
      </w:sdt>
      <w:r w:rsidRPr="004442C0">
        <w:rPr>
          <w:rFonts w:ascii="Tahoma" w:hAnsi="Tahoma" w:cs="Tahoma"/>
        </w:rPr>
        <w:t xml:space="preserve"> being unable to obtain a suitable replacement,</w:t>
      </w:r>
      <w:r>
        <w:rPr>
          <w:rFonts w:ascii="Tahoma" w:hAnsi="Tahoma" w:cs="Tahoma"/>
        </w:rPr>
        <w:t xml:space="preserve"> the </w:t>
      </w:r>
      <w:sdt>
        <w:sdtPr>
          <w:rPr>
            <w:rFonts w:ascii="Tahoma" w:hAnsi="Tahoma" w:cs="Tahoma"/>
          </w:rPr>
          <w:alias w:val="Subject"/>
          <w:tag w:val=""/>
          <w:id w:val="-136031335"/>
          <w:dataBinding w:prefixMappings="xmlns:ns0='http://purl.org/dc/elements/1.1/' xmlns:ns1='http://schemas.openxmlformats.org/package/2006/metadata/core-properties' " w:xpath="/ns1:coreProperties[1]/ns0:subject[1]" w:storeItemID="{6C3C8BC8-F283-45AE-878A-BAB7291924A1}"/>
          <w:text/>
        </w:sdtPr>
        <w:sdtEndPr/>
        <w:sdtContent>
          <w:r w:rsidR="00D56496">
            <w:rPr>
              <w:rFonts w:ascii="Tahoma" w:hAnsi="Tahoma" w:cs="Tahoma"/>
            </w:rPr>
            <w:t>RTO Manager</w:t>
          </w:r>
        </w:sdtContent>
      </w:sdt>
      <w:r>
        <w:rPr>
          <w:rFonts w:ascii="Tahoma" w:hAnsi="Tahoma" w:cs="Tahoma"/>
        </w:rPr>
        <w:t xml:space="preserve"> </w:t>
      </w:r>
      <w:r w:rsidRPr="004442C0">
        <w:rPr>
          <w:rFonts w:ascii="Tahoma" w:hAnsi="Tahoma" w:cs="Tahoma"/>
        </w:rPr>
        <w:t>will arrange for agreed training and assessment to be completed through another RTO if this is possible (</w:t>
      </w:r>
      <w:r w:rsidR="001146CC">
        <w:rPr>
          <w:rFonts w:ascii="Tahoma" w:hAnsi="Tahoma" w:cs="Tahoma"/>
        </w:rPr>
        <w:t>f</w:t>
      </w:r>
      <w:r w:rsidRPr="004442C0">
        <w:rPr>
          <w:rFonts w:ascii="Tahoma" w:hAnsi="Tahoma" w:cs="Tahoma"/>
        </w:rPr>
        <w:t xml:space="preserve">ees may be incurred). </w:t>
      </w:r>
    </w:p>
    <w:p w14:paraId="39DDB4F4" w14:textId="77777777" w:rsidR="00640AD0" w:rsidRDefault="00640AD0" w:rsidP="00640AD0">
      <w:pPr>
        <w:pStyle w:val="Header"/>
        <w:spacing w:line="360" w:lineRule="auto"/>
        <w:rPr>
          <w:rFonts w:ascii="Tahoma" w:hAnsi="Tahoma" w:cs="Tahoma"/>
        </w:rPr>
      </w:pPr>
    </w:p>
    <w:p w14:paraId="0973CA96" w14:textId="77777777" w:rsidR="00640AD0" w:rsidRDefault="00640AD0" w:rsidP="00640AD0">
      <w:pPr>
        <w:pStyle w:val="Header"/>
        <w:spacing w:line="360" w:lineRule="auto"/>
        <w:rPr>
          <w:rFonts w:ascii="Tahoma" w:hAnsi="Tahoma" w:cs="Tahoma"/>
        </w:rPr>
      </w:pPr>
      <w:r w:rsidRPr="004442C0">
        <w:rPr>
          <w:rFonts w:ascii="Tahoma" w:hAnsi="Tahoma" w:cs="Tahoma"/>
        </w:rPr>
        <w:t xml:space="preserve">Prior to the transfer to another RTO, affected students will be formally notified of the arrangements, and agreement to those arrangements, including any refund of fees will be obtained. </w:t>
      </w:r>
    </w:p>
    <w:p w14:paraId="3A2F9D15" w14:textId="77777777" w:rsidR="00640AD0" w:rsidRDefault="00640AD0" w:rsidP="00640AD0">
      <w:pPr>
        <w:pStyle w:val="Header"/>
        <w:spacing w:line="360" w:lineRule="auto"/>
        <w:rPr>
          <w:rFonts w:ascii="Tahoma" w:hAnsi="Tahoma" w:cs="Tahoma"/>
        </w:rPr>
      </w:pPr>
    </w:p>
    <w:p w14:paraId="4FA9F822" w14:textId="092A879A" w:rsidR="00640AD0" w:rsidRPr="004442C0" w:rsidRDefault="00640AD0" w:rsidP="00640AD0">
      <w:pPr>
        <w:pStyle w:val="Header"/>
        <w:spacing w:line="360" w:lineRule="auto"/>
        <w:rPr>
          <w:rFonts w:ascii="Tahoma" w:hAnsi="Tahoma" w:cs="Tahoma"/>
        </w:rPr>
      </w:pPr>
      <w:r w:rsidRPr="004442C0">
        <w:rPr>
          <w:rFonts w:ascii="Tahoma" w:hAnsi="Tahoma" w:cs="Tahoma"/>
        </w:rPr>
        <w:t xml:space="preserve">If an external transfer is not possible, the </w:t>
      </w:r>
      <w:sdt>
        <w:sdtPr>
          <w:rPr>
            <w:rFonts w:ascii="Tahoma" w:hAnsi="Tahoma" w:cs="Tahoma"/>
          </w:rPr>
          <w:alias w:val="Subject"/>
          <w:tag w:val=""/>
          <w:id w:val="-1891110172"/>
          <w:dataBinding w:prefixMappings="xmlns:ns0='http://purl.org/dc/elements/1.1/' xmlns:ns1='http://schemas.openxmlformats.org/package/2006/metadata/core-properties' " w:xpath="/ns1:coreProperties[1]/ns0:subject[1]" w:storeItemID="{6C3C8BC8-F283-45AE-878A-BAB7291924A1}"/>
          <w:text/>
        </w:sdtPr>
        <w:sdtEndPr/>
        <w:sdtContent>
          <w:r w:rsidR="00D56496">
            <w:rPr>
              <w:rFonts w:ascii="Tahoma" w:hAnsi="Tahoma" w:cs="Tahoma"/>
            </w:rPr>
            <w:t>RTO Manager</w:t>
          </w:r>
        </w:sdtContent>
      </w:sdt>
      <w:r>
        <w:rPr>
          <w:rFonts w:ascii="Tahoma" w:hAnsi="Tahoma" w:cs="Tahoma"/>
        </w:rPr>
        <w:t xml:space="preserve"> </w:t>
      </w:r>
      <w:r w:rsidRPr="004442C0">
        <w:rPr>
          <w:rFonts w:ascii="Tahoma" w:hAnsi="Tahoma" w:cs="Tahoma"/>
        </w:rPr>
        <w:t xml:space="preserve">will gain a written agreement for a subject/course transfer within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 xml:space="preserve"> from the student and parent/guardian.</w:t>
      </w:r>
    </w:p>
    <w:p w14:paraId="46A11175" w14:textId="77777777" w:rsidR="00640AD0" w:rsidRDefault="00640AD0" w:rsidP="00640AD0">
      <w:pPr>
        <w:pStyle w:val="Header"/>
        <w:spacing w:line="360" w:lineRule="auto"/>
        <w:rPr>
          <w:rFonts w:ascii="Tahoma" w:hAnsi="Tahoma" w:cs="Tahoma"/>
        </w:rPr>
      </w:pPr>
    </w:p>
    <w:p w14:paraId="2C279EEE" w14:textId="77777777" w:rsidR="00640AD0" w:rsidRPr="004442C0" w:rsidRDefault="00640AD0" w:rsidP="00640AD0">
      <w:pPr>
        <w:pStyle w:val="Header"/>
        <w:spacing w:line="360" w:lineRule="auto"/>
        <w:rPr>
          <w:rFonts w:ascii="Tahoma" w:hAnsi="Tahoma" w:cs="Tahoma"/>
        </w:rPr>
      </w:pPr>
      <w:bookmarkStart w:id="45" w:name="_Hlk148263270"/>
      <w:r w:rsidRPr="004442C0">
        <w:rPr>
          <w:rFonts w:ascii="Tahoma" w:hAnsi="Tahoma" w:cs="Tahoma"/>
        </w:rPr>
        <w:t>Th</w:t>
      </w:r>
      <w:r w:rsidR="00900BE0">
        <w:rPr>
          <w:rFonts w:ascii="Tahoma" w:hAnsi="Tahoma" w:cs="Tahoma"/>
        </w:rPr>
        <w:t>e Senior Subject Selection Form</w:t>
      </w:r>
      <w:r w:rsidRPr="004442C0">
        <w:rPr>
          <w:rFonts w:ascii="Tahoma" w:hAnsi="Tahoma" w:cs="Tahoma"/>
        </w:rPr>
        <w:t>, as well as any Subject Transfer Form</w:t>
      </w:r>
      <w:r w:rsidR="00900BE0">
        <w:rPr>
          <w:rFonts w:ascii="Tahoma" w:hAnsi="Tahoma" w:cs="Tahoma"/>
        </w:rPr>
        <w:t xml:space="preserve"> </w:t>
      </w:r>
      <w:r w:rsidRPr="004442C0">
        <w:rPr>
          <w:rFonts w:ascii="Tahoma" w:hAnsi="Tahoma" w:cs="Tahoma"/>
        </w:rPr>
        <w:t xml:space="preserve">used by the </w:t>
      </w:r>
      <w:r w:rsidRPr="004442C0">
        <w:rPr>
          <w:rFonts w:ascii="Tahoma" w:hAnsi="Tahoma" w:cs="Tahoma"/>
        </w:rPr>
        <w:fldChar w:fldCharType="begin"/>
      </w:r>
      <w:r w:rsidRPr="004442C0">
        <w:rPr>
          <w:rFonts w:ascii="Tahoma" w:hAnsi="Tahoma" w:cs="Tahoma"/>
        </w:rPr>
        <w:instrText xml:space="preserve"> SUBJECT   \* MERGEFORMAT </w:instrText>
      </w:r>
      <w:r w:rsidRPr="004442C0">
        <w:rPr>
          <w:rFonts w:ascii="Tahoma" w:hAnsi="Tahoma" w:cs="Tahoma"/>
        </w:rPr>
        <w:fldChar w:fldCharType="separate"/>
      </w:r>
      <w:r w:rsidR="003F6376">
        <w:rPr>
          <w:rFonts w:ascii="Tahoma" w:hAnsi="Tahoma" w:cs="Tahoma"/>
        </w:rPr>
        <w:t>RTO</w:t>
      </w:r>
      <w:r w:rsidRPr="004442C0">
        <w:rPr>
          <w:rFonts w:ascii="Tahoma" w:hAnsi="Tahoma" w:cs="Tahoma"/>
        </w:rPr>
        <w:fldChar w:fldCharType="end"/>
      </w:r>
      <w:r w:rsidRPr="004442C0">
        <w:rPr>
          <w:rFonts w:ascii="Tahoma" w:hAnsi="Tahoma" w:cs="Tahoma"/>
        </w:rPr>
        <w:t xml:space="preserve"> will include a disclaimer stating that by ‘</w:t>
      </w:r>
      <w:bookmarkStart w:id="46" w:name="_Hlk148263239"/>
      <w:r w:rsidRPr="004442C0">
        <w:rPr>
          <w:rFonts w:ascii="Tahoma" w:hAnsi="Tahoma" w:cs="Tahoma"/>
          <w:i/>
        </w:rPr>
        <w:t xml:space="preserve">signing the form, they agree to all of the policies and procedures related to VET that are outlined in all </w:t>
      </w:r>
      <w:r w:rsidRPr="004442C0">
        <w:rPr>
          <w:rFonts w:ascii="Tahoma" w:hAnsi="Tahoma" w:cs="Tahoma"/>
          <w:i/>
        </w:rPr>
        <w:fldChar w:fldCharType="begin"/>
      </w:r>
      <w:r w:rsidRPr="004442C0">
        <w:rPr>
          <w:rFonts w:ascii="Tahoma" w:hAnsi="Tahoma" w:cs="Tahoma"/>
          <w:i/>
        </w:rPr>
        <w:instrText xml:space="preserve"> SUBJECT   \* MERGEFORMAT </w:instrText>
      </w:r>
      <w:r w:rsidRPr="004442C0">
        <w:rPr>
          <w:rFonts w:ascii="Tahoma" w:hAnsi="Tahoma" w:cs="Tahoma"/>
          <w:i/>
        </w:rPr>
        <w:fldChar w:fldCharType="separate"/>
      </w:r>
      <w:r w:rsidR="003F6376">
        <w:rPr>
          <w:rFonts w:ascii="Tahoma" w:hAnsi="Tahoma" w:cs="Tahoma"/>
          <w:i/>
        </w:rPr>
        <w:t>RTO</w:t>
      </w:r>
      <w:r w:rsidRPr="004442C0">
        <w:rPr>
          <w:rFonts w:ascii="Tahoma" w:hAnsi="Tahoma" w:cs="Tahoma"/>
          <w:i/>
        </w:rPr>
        <w:fldChar w:fldCharType="end"/>
      </w:r>
      <w:r w:rsidRPr="004442C0">
        <w:rPr>
          <w:rFonts w:ascii="Tahoma" w:hAnsi="Tahoma" w:cs="Tahoma"/>
          <w:i/>
        </w:rPr>
        <w:t xml:space="preserve"> documentation pertaining to VET’</w:t>
      </w:r>
      <w:r w:rsidRPr="004442C0">
        <w:rPr>
          <w:rFonts w:ascii="Tahoma" w:hAnsi="Tahoma" w:cs="Tahoma"/>
        </w:rPr>
        <w:t>.</w:t>
      </w:r>
      <w:bookmarkEnd w:id="46"/>
    </w:p>
    <w:bookmarkEnd w:id="45"/>
    <w:p w14:paraId="0708D9BF" w14:textId="77777777" w:rsidR="00640AD0" w:rsidRPr="004442C0" w:rsidRDefault="00640AD0" w:rsidP="00640AD0">
      <w:pPr>
        <w:pStyle w:val="Header"/>
        <w:spacing w:line="360" w:lineRule="auto"/>
        <w:rPr>
          <w:rFonts w:ascii="Tahoma" w:hAnsi="Tahoma" w:cs="Tahoma"/>
        </w:rPr>
      </w:pPr>
    </w:p>
    <w:p w14:paraId="79961A39" w14:textId="77777777" w:rsidR="00640AD0" w:rsidRDefault="00640AD0" w:rsidP="00640AD0">
      <w:pPr>
        <w:pStyle w:val="Header"/>
        <w:spacing w:line="360" w:lineRule="auto"/>
        <w:rPr>
          <w:rFonts w:ascii="Tahoma" w:hAnsi="Tahoma" w:cs="Tahoma"/>
        </w:rPr>
      </w:pPr>
      <w:r w:rsidRPr="004442C0">
        <w:rPr>
          <w:rFonts w:ascii="Tahoma" w:hAnsi="Tahoma" w:cs="Tahoma"/>
        </w:rPr>
        <w:t>When an enrolment form is received, the form is ch</w:t>
      </w:r>
      <w:r>
        <w:rPr>
          <w:rFonts w:ascii="Tahoma" w:hAnsi="Tahoma" w:cs="Tahoma"/>
        </w:rPr>
        <w:t>ecked to ensure it has been sign</w:t>
      </w:r>
      <w:r w:rsidRPr="004442C0">
        <w:rPr>
          <w:rFonts w:ascii="Tahoma" w:hAnsi="Tahoma" w:cs="Tahoma"/>
        </w:rPr>
        <w:t>ed by both the student and their parent/guardian.</w:t>
      </w:r>
    </w:p>
    <w:p w14:paraId="0E78F27F" w14:textId="77777777" w:rsidR="00BE0368" w:rsidRDefault="00BE0368" w:rsidP="00BE0368">
      <w:pPr>
        <w:tabs>
          <w:tab w:val="left" w:pos="1134"/>
        </w:tabs>
        <w:rPr>
          <w:rFonts w:ascii="Tahoma" w:hAnsi="Tahoma" w:cs="Tahoma"/>
          <w:b/>
          <w:color w:val="00A8A3"/>
          <w:sz w:val="36"/>
          <w:szCs w:val="36"/>
        </w:rPr>
      </w:pPr>
    </w:p>
    <w:p w14:paraId="50FBBA4B" w14:textId="77777777" w:rsidR="00E879A6" w:rsidRPr="006E7AB3" w:rsidRDefault="001146CC" w:rsidP="001146CC">
      <w:pPr>
        <w:tabs>
          <w:tab w:val="left" w:pos="1134"/>
        </w:tabs>
      </w:pPr>
      <w:r w:rsidRPr="006E7AB3">
        <w:t xml:space="preserve"> </w:t>
      </w:r>
    </w:p>
    <w:p w14:paraId="6426A603" w14:textId="77777777" w:rsidR="00BE0368" w:rsidRDefault="00BE0368">
      <w:pPr>
        <w:spacing w:after="0"/>
        <w:rPr>
          <w:rFonts w:ascii="Tahoma" w:hAnsi="Tahoma" w:cs="Tahoma"/>
          <w:b/>
          <w:color w:val="00A8A3"/>
          <w:sz w:val="36"/>
          <w:szCs w:val="36"/>
        </w:rPr>
      </w:pPr>
    </w:p>
    <w:sectPr w:rsidR="00BE0368" w:rsidSect="00F80C30">
      <w:headerReference w:type="even" r:id="rId21"/>
      <w:footerReference w:type="even" r:id="rId22"/>
      <w:footerReference w:type="default" r:id="rId23"/>
      <w:headerReference w:type="first" r:id="rId24"/>
      <w:pgSz w:w="11906" w:h="16838"/>
      <w:pgMar w:top="1276" w:right="851" w:bottom="851" w:left="851" w:header="709" w:footer="80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66FC1" w14:textId="77777777" w:rsidR="00367442" w:rsidRDefault="00367442" w:rsidP="00D74159">
      <w:pPr>
        <w:spacing w:after="0"/>
      </w:pPr>
      <w:r>
        <w:separator/>
      </w:r>
    </w:p>
  </w:endnote>
  <w:endnote w:type="continuationSeparator" w:id="0">
    <w:p w14:paraId="4D37AA59" w14:textId="77777777" w:rsidR="00367442" w:rsidRDefault="00367442" w:rsidP="00D741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alatino">
    <w:altName w:val="Book Antiqua"/>
    <w:panose1 w:val="00000000000000000000"/>
    <w:charset w:val="00"/>
    <w:family w:val="roman"/>
    <w:notTrueType/>
    <w:pitch w:val="variable"/>
    <w:sig w:usb0="00000003" w:usb1="00000000" w:usb2="00000000" w:usb3="00000000" w:csb0="00000001"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MetaNormal-Roman">
    <w:altName w:val="Century Gothic"/>
    <w:charset w:val="00"/>
    <w:family w:val="swiss"/>
    <w:pitch w:val="variable"/>
    <w:sig w:usb0="80000027" w:usb1="00000000" w:usb2="00000000" w:usb3="00000000" w:csb0="00000001" w:csb1="00000000"/>
  </w:font>
  <w:font w:name="Adobe Garamond Pro Bold">
    <w:panose1 w:val="00000000000000000000"/>
    <w:charset w:val="00"/>
    <w:family w:val="roman"/>
    <w:notTrueType/>
    <w:pitch w:val="variable"/>
    <w:sig w:usb0="00000007" w:usb1="00000001" w:usb2="00000000" w:usb3="00000000" w:csb0="00000093" w:csb1="00000000"/>
  </w:font>
  <w:font w:name="Adobe Garamond Pro">
    <w:panose1 w:val="00000000000000000000"/>
    <w:charset w:val="00"/>
    <w:family w:val="roma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auxPro Bold">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B7650" w14:textId="77777777" w:rsidR="005F0704" w:rsidRPr="000950D7" w:rsidRDefault="005F0704" w:rsidP="000950D7">
    <w:pPr>
      <w:pStyle w:val="Footer"/>
      <w:rPr>
        <w:rFonts w:ascii="Arial" w:hAnsi="Arial" w:cs="Arial"/>
        <w:sz w:val="16"/>
        <w:szCs w:val="16"/>
      </w:rPr>
    </w:pPr>
  </w:p>
  <w:p w14:paraId="6CB694AE" w14:textId="77777777" w:rsidR="005F0704" w:rsidRPr="000950D7" w:rsidRDefault="005F0704" w:rsidP="000950D7">
    <w:pPr>
      <w:pStyle w:val="Foo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3542"/>
      <w:gridCol w:w="994"/>
      <w:gridCol w:w="4286"/>
    </w:tblGrid>
    <w:tr w:rsidR="005F0704" w:rsidRPr="00F23151" w14:paraId="273495F2" w14:textId="77777777" w:rsidTr="003F6376">
      <w:tc>
        <w:tcPr>
          <w:tcW w:w="1384" w:type="dxa"/>
        </w:tcPr>
        <w:p w14:paraId="55EA5B56" w14:textId="77777777" w:rsidR="005F0704" w:rsidRDefault="005F0704" w:rsidP="003F6376">
          <w:pPr>
            <w:pStyle w:val="Footer"/>
            <w:rPr>
              <w:color w:val="808080" w:themeColor="background1" w:themeShade="80"/>
              <w:sz w:val="12"/>
            </w:rPr>
          </w:pPr>
          <w:r>
            <w:rPr>
              <w:color w:val="808080" w:themeColor="background1" w:themeShade="80"/>
              <w:sz w:val="12"/>
            </w:rPr>
            <w:t>Document title:</w:t>
          </w:r>
        </w:p>
      </w:tc>
      <w:tc>
        <w:tcPr>
          <w:tcW w:w="8822" w:type="dxa"/>
          <w:gridSpan w:val="3"/>
        </w:tcPr>
        <w:p w14:paraId="1ABEDD18" w14:textId="0D31FAFD" w:rsidR="005F0704" w:rsidRDefault="005F0704" w:rsidP="003F6376">
          <w:pPr>
            <w:pStyle w:val="Footer"/>
            <w:rPr>
              <w:color w:val="808080" w:themeColor="background1" w:themeShade="80"/>
              <w:sz w:val="12"/>
            </w:rPr>
          </w:pPr>
          <w:r>
            <w:rPr>
              <w:color w:val="808080" w:themeColor="background1" w:themeShade="80"/>
              <w:sz w:val="12"/>
            </w:rPr>
            <w:fldChar w:fldCharType="begin"/>
          </w:r>
          <w:r>
            <w:rPr>
              <w:color w:val="808080" w:themeColor="background1" w:themeShade="80"/>
              <w:sz w:val="12"/>
            </w:rPr>
            <w:instrText xml:space="preserve"> TITLE  \* MERGEFORMAT </w:instrText>
          </w:r>
          <w:r>
            <w:rPr>
              <w:color w:val="808080" w:themeColor="background1" w:themeShade="80"/>
              <w:sz w:val="12"/>
            </w:rPr>
            <w:fldChar w:fldCharType="separate"/>
          </w:r>
          <w:r w:rsidR="003C1A34">
            <w:rPr>
              <w:color w:val="808080" w:themeColor="background1" w:themeShade="80"/>
              <w:sz w:val="12"/>
            </w:rPr>
            <w:t>VET Student Handbook</w:t>
          </w:r>
          <w:r>
            <w:rPr>
              <w:color w:val="808080" w:themeColor="background1" w:themeShade="80"/>
              <w:sz w:val="12"/>
            </w:rPr>
            <w:fldChar w:fldCharType="end"/>
          </w:r>
        </w:p>
      </w:tc>
    </w:tr>
    <w:tr w:rsidR="005F0704" w:rsidRPr="00F23151" w14:paraId="1FF4579B" w14:textId="77777777" w:rsidTr="003F6376">
      <w:tc>
        <w:tcPr>
          <w:tcW w:w="1384" w:type="dxa"/>
        </w:tcPr>
        <w:p w14:paraId="27692F8B" w14:textId="77777777" w:rsidR="005F0704" w:rsidRDefault="005F0704" w:rsidP="003F6376">
          <w:pPr>
            <w:pStyle w:val="Footer"/>
            <w:rPr>
              <w:color w:val="808080" w:themeColor="background1" w:themeShade="80"/>
              <w:sz w:val="12"/>
            </w:rPr>
          </w:pPr>
        </w:p>
      </w:tc>
      <w:tc>
        <w:tcPr>
          <w:tcW w:w="8822" w:type="dxa"/>
          <w:gridSpan w:val="3"/>
        </w:tcPr>
        <w:p w14:paraId="0951BE0B" w14:textId="77777777" w:rsidR="005F0704" w:rsidRDefault="005F0704" w:rsidP="003F6376">
          <w:pPr>
            <w:pStyle w:val="Footer"/>
            <w:rPr>
              <w:color w:val="808080" w:themeColor="background1" w:themeShade="80"/>
              <w:sz w:val="12"/>
            </w:rPr>
          </w:pPr>
        </w:p>
      </w:tc>
    </w:tr>
    <w:tr w:rsidR="005F0704" w:rsidRPr="00F23151" w14:paraId="62F7BBAC" w14:textId="77777777" w:rsidTr="003F6376">
      <w:tc>
        <w:tcPr>
          <w:tcW w:w="1384" w:type="dxa"/>
        </w:tcPr>
        <w:p w14:paraId="7BD1A434" w14:textId="77777777" w:rsidR="005F0704" w:rsidRPr="00F23151" w:rsidRDefault="005F0704" w:rsidP="003F6376">
          <w:pPr>
            <w:pStyle w:val="Footer"/>
            <w:rPr>
              <w:color w:val="808080" w:themeColor="background1" w:themeShade="80"/>
              <w:sz w:val="12"/>
            </w:rPr>
          </w:pPr>
          <w:r>
            <w:rPr>
              <w:color w:val="808080" w:themeColor="background1" w:themeShade="80"/>
              <w:sz w:val="12"/>
            </w:rPr>
            <w:t>File location:</w:t>
          </w:r>
        </w:p>
      </w:tc>
      <w:tc>
        <w:tcPr>
          <w:tcW w:w="8822" w:type="dxa"/>
          <w:gridSpan w:val="3"/>
        </w:tcPr>
        <w:p w14:paraId="3495695C" w14:textId="1C6B1066" w:rsidR="005F0704" w:rsidRPr="00F23151" w:rsidRDefault="005F0704" w:rsidP="003F6376">
          <w:pPr>
            <w:pStyle w:val="Footer"/>
            <w:rPr>
              <w:color w:val="808080" w:themeColor="background1" w:themeShade="80"/>
              <w:sz w:val="12"/>
            </w:rPr>
          </w:pPr>
          <w:r>
            <w:rPr>
              <w:color w:val="808080" w:themeColor="background1" w:themeShade="80"/>
              <w:sz w:val="12"/>
            </w:rPr>
            <w:fldChar w:fldCharType="begin"/>
          </w:r>
          <w:r>
            <w:rPr>
              <w:color w:val="808080" w:themeColor="background1" w:themeShade="80"/>
              <w:sz w:val="12"/>
            </w:rPr>
            <w:instrText xml:space="preserve"> FILENAME  \p  \* MERGEFORMAT </w:instrText>
          </w:r>
          <w:r>
            <w:rPr>
              <w:color w:val="808080" w:themeColor="background1" w:themeShade="80"/>
              <w:sz w:val="12"/>
            </w:rPr>
            <w:fldChar w:fldCharType="separate"/>
          </w:r>
          <w:r w:rsidR="00186CF8">
            <w:rPr>
              <w:noProof/>
              <w:color w:val="808080" w:themeColor="background1" w:themeShade="80"/>
              <w:sz w:val="12"/>
            </w:rPr>
            <w:t>D:\VET\Student Enrolment\Induction information\VET Student Handbook.docx</w:t>
          </w:r>
          <w:r>
            <w:rPr>
              <w:color w:val="808080" w:themeColor="background1" w:themeShade="80"/>
              <w:sz w:val="12"/>
            </w:rPr>
            <w:fldChar w:fldCharType="end"/>
          </w:r>
        </w:p>
      </w:tc>
    </w:tr>
    <w:tr w:rsidR="005F0704" w:rsidRPr="00F23151" w14:paraId="113FA6C1" w14:textId="77777777" w:rsidTr="003F6376">
      <w:tc>
        <w:tcPr>
          <w:tcW w:w="1384" w:type="dxa"/>
        </w:tcPr>
        <w:p w14:paraId="54E799BD" w14:textId="77777777" w:rsidR="005F0704" w:rsidRPr="00F23151" w:rsidRDefault="005F0704" w:rsidP="003F6376">
          <w:pPr>
            <w:pStyle w:val="Footer"/>
            <w:rPr>
              <w:color w:val="808080" w:themeColor="background1" w:themeShade="80"/>
              <w:sz w:val="12"/>
            </w:rPr>
          </w:pPr>
          <w:r>
            <w:rPr>
              <w:color w:val="808080" w:themeColor="background1" w:themeShade="80"/>
              <w:sz w:val="12"/>
            </w:rPr>
            <w:t>Version date:</w:t>
          </w:r>
        </w:p>
      </w:tc>
      <w:tc>
        <w:tcPr>
          <w:tcW w:w="3542" w:type="dxa"/>
        </w:tcPr>
        <w:p w14:paraId="5401C2D9" w14:textId="20B884DB" w:rsidR="005F0704" w:rsidRPr="00F23151" w:rsidRDefault="00CA4FF6" w:rsidP="003F6376">
          <w:pPr>
            <w:pStyle w:val="Footer"/>
            <w:rPr>
              <w:color w:val="808080" w:themeColor="background1" w:themeShade="80"/>
              <w:sz w:val="12"/>
            </w:rPr>
          </w:pPr>
          <w:r>
            <w:rPr>
              <w:color w:val="808080" w:themeColor="background1" w:themeShade="80"/>
              <w:sz w:val="12"/>
            </w:rPr>
            <w:t>December</w:t>
          </w:r>
          <w:r w:rsidR="008821AB">
            <w:rPr>
              <w:color w:val="808080" w:themeColor="background1" w:themeShade="80"/>
              <w:sz w:val="12"/>
            </w:rPr>
            <w:t xml:space="preserve"> 20</w:t>
          </w:r>
          <w:r w:rsidR="00DC5A35">
            <w:rPr>
              <w:color w:val="808080" w:themeColor="background1" w:themeShade="80"/>
              <w:sz w:val="12"/>
            </w:rPr>
            <w:t>2</w:t>
          </w:r>
          <w:r w:rsidR="002E1142">
            <w:rPr>
              <w:color w:val="808080" w:themeColor="background1" w:themeShade="80"/>
              <w:sz w:val="12"/>
            </w:rPr>
            <w:t>4</w:t>
          </w:r>
        </w:p>
      </w:tc>
      <w:tc>
        <w:tcPr>
          <w:tcW w:w="994" w:type="dxa"/>
        </w:tcPr>
        <w:p w14:paraId="629CDAD8" w14:textId="77777777" w:rsidR="005F0704" w:rsidRPr="00F23151" w:rsidRDefault="005F0704" w:rsidP="003F6376">
          <w:pPr>
            <w:pStyle w:val="Footer"/>
            <w:rPr>
              <w:color w:val="808080" w:themeColor="background1" w:themeShade="80"/>
              <w:sz w:val="12"/>
            </w:rPr>
          </w:pPr>
          <w:r>
            <w:rPr>
              <w:color w:val="808080" w:themeColor="background1" w:themeShade="80"/>
              <w:sz w:val="12"/>
            </w:rPr>
            <w:t>Review date:</w:t>
          </w:r>
        </w:p>
      </w:tc>
      <w:tc>
        <w:tcPr>
          <w:tcW w:w="4286" w:type="dxa"/>
        </w:tcPr>
        <w:p w14:paraId="36846C68" w14:textId="180B046B" w:rsidR="005F0704" w:rsidRPr="00F23151" w:rsidRDefault="008821AB" w:rsidP="003F6376">
          <w:pPr>
            <w:pStyle w:val="Footer"/>
            <w:rPr>
              <w:color w:val="808080" w:themeColor="background1" w:themeShade="80"/>
              <w:sz w:val="12"/>
            </w:rPr>
          </w:pPr>
          <w:r>
            <w:rPr>
              <w:color w:val="808080" w:themeColor="background1" w:themeShade="80"/>
              <w:sz w:val="12"/>
            </w:rPr>
            <w:t>January 202</w:t>
          </w:r>
          <w:r w:rsidR="00CA4FF6">
            <w:rPr>
              <w:color w:val="808080" w:themeColor="background1" w:themeShade="80"/>
              <w:sz w:val="12"/>
            </w:rPr>
            <w:t>6</w:t>
          </w:r>
        </w:p>
      </w:tc>
    </w:tr>
    <w:tr w:rsidR="005F0704" w:rsidRPr="00F23151" w14:paraId="3A719E70" w14:textId="77777777" w:rsidTr="003F6376">
      <w:tc>
        <w:tcPr>
          <w:tcW w:w="1384" w:type="dxa"/>
        </w:tcPr>
        <w:p w14:paraId="51ECECD7" w14:textId="77777777" w:rsidR="005F0704" w:rsidRPr="00F23151" w:rsidRDefault="005F0704" w:rsidP="003F6376">
          <w:pPr>
            <w:pStyle w:val="Footer"/>
            <w:rPr>
              <w:color w:val="808080" w:themeColor="background1" w:themeShade="80"/>
              <w:sz w:val="12"/>
            </w:rPr>
          </w:pPr>
          <w:r>
            <w:rPr>
              <w:color w:val="808080" w:themeColor="background1" w:themeShade="80"/>
              <w:sz w:val="12"/>
            </w:rPr>
            <w:t>Ownership:</w:t>
          </w:r>
        </w:p>
      </w:tc>
      <w:sdt>
        <w:sdtPr>
          <w:rPr>
            <w:color w:val="808080" w:themeColor="background1" w:themeShade="80"/>
            <w:sz w:val="12"/>
          </w:rPr>
          <w:alias w:val="Company"/>
          <w:tag w:val=""/>
          <w:id w:val="963774975"/>
          <w:dataBinding w:prefixMappings="xmlns:ns0='http://schemas.openxmlformats.org/officeDocument/2006/extended-properties' " w:xpath="/ns0:Properties[1]/ns0:Company[1]" w:storeItemID="{6668398D-A668-4E3E-A5EB-62B293D839F1}"/>
          <w:text/>
        </w:sdtPr>
        <w:sdtEndPr/>
        <w:sdtContent>
          <w:tc>
            <w:tcPr>
              <w:tcW w:w="3542" w:type="dxa"/>
            </w:tcPr>
            <w:p w14:paraId="0946CCD3" w14:textId="77777777" w:rsidR="005F0704" w:rsidRPr="00F23151" w:rsidRDefault="005F0704" w:rsidP="009F114C">
              <w:pPr>
                <w:pStyle w:val="Footer"/>
                <w:rPr>
                  <w:color w:val="808080" w:themeColor="background1" w:themeShade="80"/>
                  <w:sz w:val="12"/>
                </w:rPr>
              </w:pPr>
              <w:r>
                <w:rPr>
                  <w:color w:val="808080" w:themeColor="background1" w:themeShade="80"/>
                  <w:sz w:val="12"/>
                </w:rPr>
                <w:t>Pioneer SHS</w:t>
              </w:r>
            </w:p>
          </w:tc>
        </w:sdtContent>
      </w:sdt>
      <w:tc>
        <w:tcPr>
          <w:tcW w:w="994" w:type="dxa"/>
        </w:tcPr>
        <w:p w14:paraId="7C2C7086" w14:textId="77777777" w:rsidR="005F0704" w:rsidRPr="00F23151" w:rsidRDefault="005F0704" w:rsidP="003F6376">
          <w:pPr>
            <w:pStyle w:val="Footer"/>
            <w:rPr>
              <w:color w:val="808080" w:themeColor="background1" w:themeShade="80"/>
              <w:sz w:val="12"/>
            </w:rPr>
          </w:pPr>
          <w:r>
            <w:rPr>
              <w:color w:val="808080" w:themeColor="background1" w:themeShade="80"/>
              <w:sz w:val="12"/>
            </w:rPr>
            <w:t>Approved by:</w:t>
          </w:r>
        </w:p>
      </w:tc>
      <w:tc>
        <w:tcPr>
          <w:tcW w:w="4286" w:type="dxa"/>
        </w:tcPr>
        <w:p w14:paraId="4FE5B585" w14:textId="77777777" w:rsidR="005F0704" w:rsidRPr="00F23151" w:rsidRDefault="009B7907" w:rsidP="009F114C">
          <w:pPr>
            <w:pStyle w:val="Footer"/>
            <w:tabs>
              <w:tab w:val="clear" w:pos="4513"/>
              <w:tab w:val="right" w:pos="3718"/>
            </w:tabs>
            <w:rPr>
              <w:color w:val="808080" w:themeColor="background1" w:themeShade="80"/>
              <w:sz w:val="12"/>
            </w:rPr>
          </w:pPr>
          <w:sdt>
            <w:sdtPr>
              <w:rPr>
                <w:color w:val="808080" w:themeColor="background1" w:themeShade="80"/>
                <w:sz w:val="12"/>
              </w:rPr>
              <w:alias w:val="Manager"/>
              <w:tag w:val=""/>
              <w:id w:val="-1517768940"/>
              <w:dataBinding w:prefixMappings="xmlns:ns0='http://schemas.openxmlformats.org/officeDocument/2006/extended-properties' " w:xpath="/ns0:Properties[1]/ns0:Manager[1]" w:storeItemID="{6668398D-A668-4E3E-A5EB-62B293D839F1}"/>
              <w:text/>
            </w:sdtPr>
            <w:sdtEndPr/>
            <w:sdtContent>
              <w:r w:rsidR="005F0704">
                <w:rPr>
                  <w:color w:val="808080" w:themeColor="background1" w:themeShade="80"/>
                  <w:sz w:val="12"/>
                </w:rPr>
                <w:t>Sally Munns – RTO Manager</w:t>
              </w:r>
            </w:sdtContent>
          </w:sdt>
          <w:r w:rsidR="005F0704">
            <w:rPr>
              <w:color w:val="808080" w:themeColor="background1" w:themeShade="80"/>
              <w:sz w:val="12"/>
            </w:rPr>
            <w:tab/>
          </w:r>
          <w:r w:rsidR="005F0704" w:rsidRPr="00F23151">
            <w:rPr>
              <w:color w:val="808080" w:themeColor="background1" w:themeShade="80"/>
              <w:sz w:val="12"/>
            </w:rPr>
            <w:t xml:space="preserve">Page | </w:t>
          </w:r>
          <w:r w:rsidR="005F0704" w:rsidRPr="00F23151">
            <w:rPr>
              <w:color w:val="808080" w:themeColor="background1" w:themeShade="80"/>
              <w:sz w:val="12"/>
            </w:rPr>
            <w:fldChar w:fldCharType="begin"/>
          </w:r>
          <w:r w:rsidR="005F0704" w:rsidRPr="00F23151">
            <w:rPr>
              <w:color w:val="808080" w:themeColor="background1" w:themeShade="80"/>
              <w:sz w:val="12"/>
            </w:rPr>
            <w:instrText xml:space="preserve"> PAGE   \* MERGEFORMAT </w:instrText>
          </w:r>
          <w:r w:rsidR="005F0704" w:rsidRPr="00F23151">
            <w:rPr>
              <w:color w:val="808080" w:themeColor="background1" w:themeShade="80"/>
              <w:sz w:val="12"/>
            </w:rPr>
            <w:fldChar w:fldCharType="separate"/>
          </w:r>
          <w:r w:rsidR="008821AB">
            <w:rPr>
              <w:noProof/>
              <w:color w:val="808080" w:themeColor="background1" w:themeShade="80"/>
              <w:sz w:val="12"/>
            </w:rPr>
            <w:t>17</w:t>
          </w:r>
          <w:r w:rsidR="005F0704" w:rsidRPr="00F23151">
            <w:rPr>
              <w:noProof/>
              <w:color w:val="808080" w:themeColor="background1" w:themeShade="80"/>
              <w:sz w:val="12"/>
            </w:rPr>
            <w:fldChar w:fldCharType="end"/>
          </w:r>
        </w:p>
      </w:tc>
    </w:tr>
  </w:tbl>
  <w:p w14:paraId="33D7F07A" w14:textId="77777777" w:rsidR="005F0704" w:rsidRPr="003F6376" w:rsidRDefault="005F0704" w:rsidP="003F63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6A6DA" w14:textId="77777777" w:rsidR="00367442" w:rsidRDefault="00367442" w:rsidP="00D74159">
      <w:pPr>
        <w:spacing w:after="0"/>
      </w:pPr>
      <w:r>
        <w:separator/>
      </w:r>
    </w:p>
  </w:footnote>
  <w:footnote w:type="continuationSeparator" w:id="0">
    <w:p w14:paraId="20A3C9AB" w14:textId="77777777" w:rsidR="00367442" w:rsidRDefault="00367442" w:rsidP="00D7415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22BB3" w14:textId="77777777" w:rsidR="005F0704" w:rsidRDefault="005F0704">
    <w:r>
      <w:rPr>
        <w:rFonts w:ascii="Arial" w:hAnsi="Arial" w:cs="Arial"/>
        <w:noProof/>
        <w:sz w:val="16"/>
        <w:szCs w:val="20"/>
        <w:lang w:eastAsia="zh-TW"/>
      </w:rPr>
      <w:drawing>
        <wp:anchor distT="0" distB="0" distL="114300" distR="114300" simplePos="0" relativeHeight="251657728" behindDoc="1" locked="0" layoutInCell="1" allowOverlap="1" wp14:anchorId="0922B52B" wp14:editId="138CE44D">
          <wp:simplePos x="0" y="0"/>
          <wp:positionH relativeFrom="margin">
            <wp:posOffset>-557530</wp:posOffset>
          </wp:positionH>
          <wp:positionV relativeFrom="paragraph">
            <wp:posOffset>-462280</wp:posOffset>
          </wp:positionV>
          <wp:extent cx="7573645" cy="10705465"/>
          <wp:effectExtent l="0" t="0" r="0" b="0"/>
          <wp:wrapNone/>
          <wp:docPr id="2" name="Picture 62" descr="Flyer template_shor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lyer template_short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45" cy="10705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D22F8" w14:textId="77777777" w:rsidR="005F0704" w:rsidRDefault="005F0704">
    <w:pPr>
      <w:pStyle w:val="Header"/>
    </w:pPr>
    <w:r>
      <w:rPr>
        <w:noProof/>
        <w:lang w:eastAsia="zh-TW"/>
      </w:rPr>
      <w:drawing>
        <wp:anchor distT="0" distB="0" distL="114300" distR="114300" simplePos="0" relativeHeight="251661312" behindDoc="0" locked="0" layoutInCell="1" allowOverlap="1" wp14:anchorId="1F1F21DC" wp14:editId="0862BE21">
          <wp:simplePos x="0" y="0"/>
          <wp:positionH relativeFrom="column">
            <wp:posOffset>-542925</wp:posOffset>
          </wp:positionH>
          <wp:positionV relativeFrom="paragraph">
            <wp:posOffset>-105410</wp:posOffset>
          </wp:positionV>
          <wp:extent cx="7601585" cy="9677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1585" cy="967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520"/>
    <w:multiLevelType w:val="hybridMultilevel"/>
    <w:tmpl w:val="FF1A14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F54E66"/>
    <w:multiLevelType w:val="hybridMultilevel"/>
    <w:tmpl w:val="AA225E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2F50C2"/>
    <w:multiLevelType w:val="singleLevel"/>
    <w:tmpl w:val="B7AE3A36"/>
    <w:lvl w:ilvl="0">
      <w:start w:val="1"/>
      <w:numFmt w:val="bullet"/>
      <w:pStyle w:val="bullet"/>
      <w:lvlText w:val=""/>
      <w:lvlJc w:val="left"/>
      <w:pPr>
        <w:tabs>
          <w:tab w:val="num" w:pos="360"/>
        </w:tabs>
        <w:ind w:left="360" w:hanging="360"/>
      </w:pPr>
      <w:rPr>
        <w:rFonts w:ascii="Symbol" w:hAnsi="Symbol" w:hint="default"/>
      </w:rPr>
    </w:lvl>
  </w:abstractNum>
  <w:abstractNum w:abstractNumId="3" w15:restartNumberingAfterBreak="0">
    <w:nsid w:val="07696845"/>
    <w:multiLevelType w:val="singleLevel"/>
    <w:tmpl w:val="0ABE6D2C"/>
    <w:lvl w:ilvl="0">
      <w:start w:val="1"/>
      <w:numFmt w:val="lowerLetter"/>
      <w:pStyle w:val="PolicyBulletletter"/>
      <w:lvlText w:val="%1."/>
      <w:lvlJc w:val="left"/>
      <w:pPr>
        <w:tabs>
          <w:tab w:val="num" w:pos="720"/>
        </w:tabs>
        <w:ind w:left="357" w:hanging="357"/>
      </w:pPr>
      <w:rPr>
        <w:b w:val="0"/>
        <w:i/>
      </w:rPr>
    </w:lvl>
  </w:abstractNum>
  <w:abstractNum w:abstractNumId="4" w15:restartNumberingAfterBreak="0">
    <w:nsid w:val="126D10B4"/>
    <w:multiLevelType w:val="singleLevel"/>
    <w:tmpl w:val="EF2AB70E"/>
    <w:lvl w:ilvl="0">
      <w:start w:val="1"/>
      <w:numFmt w:val="bullet"/>
      <w:pStyle w:val="Bulletslevel1"/>
      <w:lvlText w:val=""/>
      <w:lvlJc w:val="left"/>
      <w:pPr>
        <w:tabs>
          <w:tab w:val="num" w:pos="284"/>
        </w:tabs>
        <w:ind w:left="284" w:hanging="284"/>
      </w:pPr>
      <w:rPr>
        <w:rFonts w:ascii="Symbol" w:hAnsi="Symbol" w:hint="default"/>
        <w:color w:val="auto"/>
      </w:rPr>
    </w:lvl>
  </w:abstractNum>
  <w:abstractNum w:abstractNumId="5" w15:restartNumberingAfterBreak="0">
    <w:nsid w:val="199646C4"/>
    <w:multiLevelType w:val="hybridMultilevel"/>
    <w:tmpl w:val="15FE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6C1BC0"/>
    <w:multiLevelType w:val="multilevel"/>
    <w:tmpl w:val="398E75CC"/>
    <w:lvl w:ilvl="0">
      <w:start w:val="1"/>
      <w:numFmt w:val="bullet"/>
      <w:pStyle w:val="SFbullets"/>
      <w:lvlText w:val=""/>
      <w:lvlJc w:val="left"/>
      <w:pPr>
        <w:tabs>
          <w:tab w:val="num" w:pos="360"/>
        </w:tabs>
        <w:ind w:left="357" w:hanging="357"/>
      </w:pPr>
      <w:rPr>
        <w:rFonts w:ascii="Symbol" w:hAnsi="Symbol" w:hint="default"/>
      </w:rPr>
    </w:lvl>
    <w:lvl w:ilvl="1">
      <w:start w:val="1"/>
      <w:numFmt w:val="bullet"/>
      <w:lvlText w:val=""/>
      <w:lvlJc w:val="left"/>
      <w:pPr>
        <w:tabs>
          <w:tab w:val="num" w:pos="567"/>
        </w:tabs>
        <w:ind w:left="964" w:hanging="607"/>
      </w:pPr>
      <w:rPr>
        <w:rFonts w:ascii="Wingdings" w:hAnsi="Wingdings" w:hint="default"/>
      </w:rPr>
    </w:lvl>
    <w:lvl w:ilvl="2">
      <w:start w:val="1"/>
      <w:numFmt w:val="bullet"/>
      <w:lvlText w:val="–"/>
      <w:lvlJc w:val="left"/>
      <w:pPr>
        <w:tabs>
          <w:tab w:val="num" w:pos="1080"/>
        </w:tabs>
        <w:ind w:left="1531" w:hanging="851"/>
      </w:pPr>
      <w:rPr>
        <w:rFonts w:ascii="Times New Roman" w:hAnsi="Times New Roman" w:hint="default"/>
      </w:rPr>
    </w:lvl>
    <w:lvl w:ilvl="3">
      <w:start w:val="1"/>
      <w:numFmt w:val="bullet"/>
      <w:lvlText w:val=""/>
      <w:lvlJc w:val="left"/>
      <w:pPr>
        <w:tabs>
          <w:tab w:val="num" w:pos="1440"/>
        </w:tabs>
        <w:ind w:left="1440" w:hanging="36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37B26735"/>
    <w:multiLevelType w:val="hybridMultilevel"/>
    <w:tmpl w:val="3196A63C"/>
    <w:lvl w:ilvl="0" w:tplc="1ACA1544">
      <w:start w:val="18"/>
      <w:numFmt w:val="bullet"/>
      <w:lvlText w:val="-"/>
      <w:lvlJc w:val="left"/>
      <w:pPr>
        <w:ind w:left="720" w:hanging="360"/>
      </w:pPr>
      <w:rPr>
        <w:rFonts w:ascii="Century Gothic" w:eastAsia="Times New Roman" w:hAnsi="Century Gothic" w:cs="Century Gothic"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42A914E9"/>
    <w:multiLevelType w:val="hybridMultilevel"/>
    <w:tmpl w:val="C5E8F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C3E225F"/>
    <w:multiLevelType w:val="hybridMultilevel"/>
    <w:tmpl w:val="F4446778"/>
    <w:lvl w:ilvl="0" w:tplc="733E6A4A">
      <w:start w:val="1"/>
      <w:numFmt w:val="decimal"/>
      <w:pStyle w:val="ATAEl1"/>
      <w:lvlText w:val="%1"/>
      <w:lvlJc w:val="left"/>
      <w:pPr>
        <w:tabs>
          <w:tab w:val="num" w:pos="567"/>
        </w:tabs>
        <w:ind w:left="567" w:hanging="567"/>
      </w:pPr>
      <w:rPr>
        <w:rFonts w:hint="default"/>
        <w:b w:val="0"/>
        <w:i w:val="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C5B04E0"/>
    <w:multiLevelType w:val="hybridMultilevel"/>
    <w:tmpl w:val="1228D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C2208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4435ECE"/>
    <w:multiLevelType w:val="hybridMultilevel"/>
    <w:tmpl w:val="8F16AC0E"/>
    <w:lvl w:ilvl="0" w:tplc="C86A1D4E">
      <w:start w:val="1"/>
      <w:numFmt w:val="bullet"/>
      <w:pStyle w:val="Bulletslevel2"/>
      <w:lvlText w:val=""/>
      <w:lvlJc w:val="left"/>
      <w:pPr>
        <w:tabs>
          <w:tab w:val="num" w:pos="284"/>
        </w:tabs>
        <w:ind w:left="567" w:hanging="283"/>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1F70A87"/>
    <w:multiLevelType w:val="hybridMultilevel"/>
    <w:tmpl w:val="00BECC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41679DD"/>
    <w:multiLevelType w:val="multilevel"/>
    <w:tmpl w:val="2FA05BE6"/>
    <w:lvl w:ilvl="0">
      <w:start w:val="1"/>
      <w:numFmt w:val="bullet"/>
      <w:pStyle w:val="MajorL2BulletLis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250DC6"/>
    <w:multiLevelType w:val="hybridMultilevel"/>
    <w:tmpl w:val="305A46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C4C65A9"/>
    <w:multiLevelType w:val="hybridMultilevel"/>
    <w:tmpl w:val="7E1A231A"/>
    <w:lvl w:ilvl="0" w:tplc="0C090001">
      <w:start w:val="1"/>
      <w:numFmt w:val="bullet"/>
      <w:lvlText w:val=""/>
      <w:lvlJc w:val="left"/>
      <w:pPr>
        <w:tabs>
          <w:tab w:val="num" w:pos="720"/>
        </w:tabs>
        <w:ind w:left="720" w:hanging="360"/>
      </w:pPr>
      <w:rPr>
        <w:rFonts w:ascii="Symbol" w:hAnsi="Symbol" w:hint="default"/>
      </w:rPr>
    </w:lvl>
    <w:lvl w:ilvl="1" w:tplc="0EEA8BA4" w:tentative="1">
      <w:start w:val="1"/>
      <w:numFmt w:val="bullet"/>
      <w:lvlText w:val=""/>
      <w:lvlJc w:val="left"/>
      <w:pPr>
        <w:tabs>
          <w:tab w:val="num" w:pos="1440"/>
        </w:tabs>
        <w:ind w:left="1440" w:hanging="360"/>
      </w:pPr>
      <w:rPr>
        <w:rFonts w:ascii="Wingdings 3" w:hAnsi="Wingdings 3" w:hint="default"/>
      </w:rPr>
    </w:lvl>
    <w:lvl w:ilvl="2" w:tplc="B6E4D108" w:tentative="1">
      <w:start w:val="1"/>
      <w:numFmt w:val="bullet"/>
      <w:lvlText w:val=""/>
      <w:lvlJc w:val="left"/>
      <w:pPr>
        <w:tabs>
          <w:tab w:val="num" w:pos="2160"/>
        </w:tabs>
        <w:ind w:left="2160" w:hanging="360"/>
      </w:pPr>
      <w:rPr>
        <w:rFonts w:ascii="Wingdings 3" w:hAnsi="Wingdings 3" w:hint="default"/>
      </w:rPr>
    </w:lvl>
    <w:lvl w:ilvl="3" w:tplc="C298BF12" w:tentative="1">
      <w:start w:val="1"/>
      <w:numFmt w:val="bullet"/>
      <w:lvlText w:val=""/>
      <w:lvlJc w:val="left"/>
      <w:pPr>
        <w:tabs>
          <w:tab w:val="num" w:pos="2880"/>
        </w:tabs>
        <w:ind w:left="2880" w:hanging="360"/>
      </w:pPr>
      <w:rPr>
        <w:rFonts w:ascii="Wingdings 3" w:hAnsi="Wingdings 3" w:hint="default"/>
      </w:rPr>
    </w:lvl>
    <w:lvl w:ilvl="4" w:tplc="ACACBCCA" w:tentative="1">
      <w:start w:val="1"/>
      <w:numFmt w:val="bullet"/>
      <w:lvlText w:val=""/>
      <w:lvlJc w:val="left"/>
      <w:pPr>
        <w:tabs>
          <w:tab w:val="num" w:pos="3600"/>
        </w:tabs>
        <w:ind w:left="3600" w:hanging="360"/>
      </w:pPr>
      <w:rPr>
        <w:rFonts w:ascii="Wingdings 3" w:hAnsi="Wingdings 3" w:hint="default"/>
      </w:rPr>
    </w:lvl>
    <w:lvl w:ilvl="5" w:tplc="080E81B0" w:tentative="1">
      <w:start w:val="1"/>
      <w:numFmt w:val="bullet"/>
      <w:lvlText w:val=""/>
      <w:lvlJc w:val="left"/>
      <w:pPr>
        <w:tabs>
          <w:tab w:val="num" w:pos="4320"/>
        </w:tabs>
        <w:ind w:left="4320" w:hanging="360"/>
      </w:pPr>
      <w:rPr>
        <w:rFonts w:ascii="Wingdings 3" w:hAnsi="Wingdings 3" w:hint="default"/>
      </w:rPr>
    </w:lvl>
    <w:lvl w:ilvl="6" w:tplc="BCBACA4C" w:tentative="1">
      <w:start w:val="1"/>
      <w:numFmt w:val="bullet"/>
      <w:lvlText w:val=""/>
      <w:lvlJc w:val="left"/>
      <w:pPr>
        <w:tabs>
          <w:tab w:val="num" w:pos="5040"/>
        </w:tabs>
        <w:ind w:left="5040" w:hanging="360"/>
      </w:pPr>
      <w:rPr>
        <w:rFonts w:ascii="Wingdings 3" w:hAnsi="Wingdings 3" w:hint="default"/>
      </w:rPr>
    </w:lvl>
    <w:lvl w:ilvl="7" w:tplc="38CEB684" w:tentative="1">
      <w:start w:val="1"/>
      <w:numFmt w:val="bullet"/>
      <w:lvlText w:val=""/>
      <w:lvlJc w:val="left"/>
      <w:pPr>
        <w:tabs>
          <w:tab w:val="num" w:pos="5760"/>
        </w:tabs>
        <w:ind w:left="5760" w:hanging="360"/>
      </w:pPr>
      <w:rPr>
        <w:rFonts w:ascii="Wingdings 3" w:hAnsi="Wingdings 3" w:hint="default"/>
      </w:rPr>
    </w:lvl>
    <w:lvl w:ilvl="8" w:tplc="92E62BEA"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727413E0"/>
    <w:multiLevelType w:val="hybridMultilevel"/>
    <w:tmpl w:val="101C51CA"/>
    <w:lvl w:ilvl="0" w:tplc="0C090001">
      <w:start w:val="1"/>
      <w:numFmt w:val="bullet"/>
      <w:lvlText w:val=""/>
      <w:lvlJc w:val="left"/>
      <w:pPr>
        <w:ind w:left="360" w:hanging="360"/>
      </w:pPr>
      <w:rPr>
        <w:rFonts w:ascii="Symbol" w:hAnsi="Symbol" w:hint="default"/>
      </w:rPr>
    </w:lvl>
    <w:lvl w:ilvl="1" w:tplc="1DCA42DA">
      <w:start w:val="1"/>
      <w:numFmt w:val="bullet"/>
      <w:lvlText w:val="-"/>
      <w:lvlJc w:val="left"/>
      <w:pPr>
        <w:ind w:left="1080" w:hanging="360"/>
      </w:pPr>
      <w:rPr>
        <w:rFonts w:ascii="Tahoma" w:eastAsia="Calibri" w:hAnsi="Tahoma" w:cs="Tahoma"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29936E8"/>
    <w:multiLevelType w:val="hybridMultilevel"/>
    <w:tmpl w:val="1214CD74"/>
    <w:lvl w:ilvl="0" w:tplc="B45A65A8">
      <w:start w:val="1"/>
      <w:numFmt w:val="bullet"/>
      <w:pStyle w:val="ATABullet1"/>
      <w:lvlText w:val=""/>
      <w:lvlJc w:val="left"/>
      <w:pPr>
        <w:tabs>
          <w:tab w:val="num" w:pos="720"/>
        </w:tabs>
        <w:ind w:left="720" w:hanging="360"/>
      </w:pPr>
      <w:rPr>
        <w:rFonts w:ascii="Symbol" w:hAnsi="Symbol" w:hint="default"/>
      </w:rPr>
    </w:lvl>
    <w:lvl w:ilvl="1" w:tplc="9138B206">
      <w:start w:val="4"/>
      <w:numFmt w:val="bullet"/>
      <w:pStyle w:val="ATABullet2"/>
      <w:lvlText w:val="-"/>
      <w:lvlJc w:val="left"/>
      <w:pPr>
        <w:tabs>
          <w:tab w:val="num" w:pos="1500"/>
        </w:tabs>
        <w:ind w:left="1500" w:hanging="420"/>
      </w:pPr>
      <w:rPr>
        <w:rFonts w:ascii="Times New Roman" w:eastAsia="Times New Roman" w:hAnsi="Times New Roman" w:cs="Times New Roman" w:hint="default"/>
      </w:rPr>
    </w:lvl>
    <w:lvl w:ilvl="2" w:tplc="04090003">
      <w:start w:val="1"/>
      <w:numFmt w:val="bullet"/>
      <w:lvlText w:val="o"/>
      <w:lvlJc w:val="left"/>
      <w:pPr>
        <w:tabs>
          <w:tab w:val="num" w:pos="2160"/>
        </w:tabs>
        <w:ind w:left="2160" w:hanging="360"/>
      </w:pPr>
      <w:rPr>
        <w:rFonts w:ascii="Courier New" w:hAnsi="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AC469E"/>
    <w:multiLevelType w:val="multilevel"/>
    <w:tmpl w:val="2DFA1A90"/>
    <w:lvl w:ilvl="0">
      <w:start w:val="1"/>
      <w:numFmt w:val="bullet"/>
      <w:pStyle w:val="MajorL3BulletList"/>
      <w:lvlText w:val=""/>
      <w:lvlJc w:val="left"/>
      <w:pPr>
        <w:tabs>
          <w:tab w:val="num" w:pos="360"/>
        </w:tabs>
        <w:ind w:left="360" w:hanging="360"/>
      </w:pPr>
      <w:rPr>
        <w:rFonts w:ascii="Wingdings" w:hAnsi="Wingdings" w:hint="default"/>
      </w:rPr>
    </w:lvl>
    <w:lvl w:ilvl="1">
      <w:numFmt w:val="bullet"/>
      <w:lvlText w:val="-"/>
      <w:lvlJc w:val="left"/>
      <w:pPr>
        <w:tabs>
          <w:tab w:val="num" w:pos="1080"/>
        </w:tabs>
        <w:ind w:left="1080" w:hanging="360"/>
      </w:pPr>
      <w:rPr>
        <w:rFonts w:ascii="Times New Roman" w:eastAsia="Times New Roman" w:hAnsi="Times New Roman" w:cs="Times New Roman"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C9C3E88"/>
    <w:multiLevelType w:val="hybridMultilevel"/>
    <w:tmpl w:val="26A4E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0468EC"/>
    <w:multiLevelType w:val="hybridMultilevel"/>
    <w:tmpl w:val="F894D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79569136">
    <w:abstractNumId w:val="6"/>
  </w:num>
  <w:num w:numId="2" w16cid:durableId="1319655821">
    <w:abstractNumId w:val="19"/>
  </w:num>
  <w:num w:numId="3" w16cid:durableId="1360275946">
    <w:abstractNumId w:val="14"/>
  </w:num>
  <w:num w:numId="4" w16cid:durableId="727532705">
    <w:abstractNumId w:val="18"/>
  </w:num>
  <w:num w:numId="5" w16cid:durableId="136801539">
    <w:abstractNumId w:val="9"/>
  </w:num>
  <w:num w:numId="6" w16cid:durableId="120193041">
    <w:abstractNumId w:val="11"/>
  </w:num>
  <w:num w:numId="7" w16cid:durableId="842815559">
    <w:abstractNumId w:val="2"/>
  </w:num>
  <w:num w:numId="8" w16cid:durableId="860508761">
    <w:abstractNumId w:val="0"/>
  </w:num>
  <w:num w:numId="9" w16cid:durableId="1436435856">
    <w:abstractNumId w:val="3"/>
  </w:num>
  <w:num w:numId="10" w16cid:durableId="2131046663">
    <w:abstractNumId w:val="1"/>
  </w:num>
  <w:num w:numId="11" w16cid:durableId="1812092206">
    <w:abstractNumId w:val="4"/>
  </w:num>
  <w:num w:numId="12" w16cid:durableId="1557204035">
    <w:abstractNumId w:val="12"/>
  </w:num>
  <w:num w:numId="13" w16cid:durableId="2045059107">
    <w:abstractNumId w:val="17"/>
  </w:num>
  <w:num w:numId="14" w16cid:durableId="1315177898">
    <w:abstractNumId w:val="8"/>
  </w:num>
  <w:num w:numId="15" w16cid:durableId="342511209">
    <w:abstractNumId w:val="5"/>
  </w:num>
  <w:num w:numId="16" w16cid:durableId="55930862">
    <w:abstractNumId w:val="21"/>
  </w:num>
  <w:num w:numId="17" w16cid:durableId="112790803">
    <w:abstractNumId w:val="15"/>
  </w:num>
  <w:num w:numId="18" w16cid:durableId="7565279">
    <w:abstractNumId w:val="13"/>
  </w:num>
  <w:num w:numId="19" w16cid:durableId="1750543242">
    <w:abstractNumId w:val="16"/>
  </w:num>
  <w:num w:numId="20" w16cid:durableId="660040716">
    <w:abstractNumId w:val="20"/>
  </w:num>
  <w:num w:numId="21" w16cid:durableId="24989198">
    <w:abstractNumId w:val="10"/>
  </w:num>
  <w:num w:numId="22" w16cid:durableId="186990454">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4159"/>
    <w:rsid w:val="0000510F"/>
    <w:rsid w:val="00006802"/>
    <w:rsid w:val="00013D2D"/>
    <w:rsid w:val="000140E6"/>
    <w:rsid w:val="000150A1"/>
    <w:rsid w:val="00017BCE"/>
    <w:rsid w:val="0002037C"/>
    <w:rsid w:val="00020922"/>
    <w:rsid w:val="00024579"/>
    <w:rsid w:val="000251C2"/>
    <w:rsid w:val="000323EA"/>
    <w:rsid w:val="00035733"/>
    <w:rsid w:val="00036F16"/>
    <w:rsid w:val="00037330"/>
    <w:rsid w:val="00037BA9"/>
    <w:rsid w:val="000427A3"/>
    <w:rsid w:val="000436C4"/>
    <w:rsid w:val="00046D58"/>
    <w:rsid w:val="0005220D"/>
    <w:rsid w:val="00054A5D"/>
    <w:rsid w:val="00056C20"/>
    <w:rsid w:val="00066A42"/>
    <w:rsid w:val="00067D58"/>
    <w:rsid w:val="000726F4"/>
    <w:rsid w:val="0008191C"/>
    <w:rsid w:val="00082204"/>
    <w:rsid w:val="0008753A"/>
    <w:rsid w:val="000903F9"/>
    <w:rsid w:val="00092BDD"/>
    <w:rsid w:val="00094C56"/>
    <w:rsid w:val="000950D7"/>
    <w:rsid w:val="00096839"/>
    <w:rsid w:val="00096EED"/>
    <w:rsid w:val="000A0431"/>
    <w:rsid w:val="000A0821"/>
    <w:rsid w:val="000A5FAA"/>
    <w:rsid w:val="000B378E"/>
    <w:rsid w:val="000B5639"/>
    <w:rsid w:val="000B56C5"/>
    <w:rsid w:val="000B5A6A"/>
    <w:rsid w:val="000B7AE9"/>
    <w:rsid w:val="000C05DB"/>
    <w:rsid w:val="000C1F4B"/>
    <w:rsid w:val="000C26C3"/>
    <w:rsid w:val="000C5018"/>
    <w:rsid w:val="000D1437"/>
    <w:rsid w:val="000D5206"/>
    <w:rsid w:val="000E1794"/>
    <w:rsid w:val="000E38D5"/>
    <w:rsid w:val="000E56A2"/>
    <w:rsid w:val="000E6F0C"/>
    <w:rsid w:val="000E7136"/>
    <w:rsid w:val="000E7A0E"/>
    <w:rsid w:val="000F300D"/>
    <w:rsid w:val="000F3878"/>
    <w:rsid w:val="000F3A65"/>
    <w:rsid w:val="000F3D59"/>
    <w:rsid w:val="000F4F0F"/>
    <w:rsid w:val="000F50EA"/>
    <w:rsid w:val="00105CEA"/>
    <w:rsid w:val="00107D6A"/>
    <w:rsid w:val="00110B66"/>
    <w:rsid w:val="00111F95"/>
    <w:rsid w:val="00113C6A"/>
    <w:rsid w:val="00113F7A"/>
    <w:rsid w:val="001146CC"/>
    <w:rsid w:val="00121C19"/>
    <w:rsid w:val="0012377C"/>
    <w:rsid w:val="00124381"/>
    <w:rsid w:val="00127D75"/>
    <w:rsid w:val="00132E00"/>
    <w:rsid w:val="00136158"/>
    <w:rsid w:val="00137614"/>
    <w:rsid w:val="001378F8"/>
    <w:rsid w:val="001436EA"/>
    <w:rsid w:val="001456BD"/>
    <w:rsid w:val="0014638D"/>
    <w:rsid w:val="001473A5"/>
    <w:rsid w:val="0015419A"/>
    <w:rsid w:val="00154F0D"/>
    <w:rsid w:val="00155866"/>
    <w:rsid w:val="0016117D"/>
    <w:rsid w:val="00162610"/>
    <w:rsid w:val="0016406B"/>
    <w:rsid w:val="0016562B"/>
    <w:rsid w:val="00171047"/>
    <w:rsid w:val="00172F82"/>
    <w:rsid w:val="00185916"/>
    <w:rsid w:val="00186CF8"/>
    <w:rsid w:val="00190740"/>
    <w:rsid w:val="0019158E"/>
    <w:rsid w:val="0019243B"/>
    <w:rsid w:val="00194A92"/>
    <w:rsid w:val="00194FD2"/>
    <w:rsid w:val="001A5599"/>
    <w:rsid w:val="001A6745"/>
    <w:rsid w:val="001B2B09"/>
    <w:rsid w:val="001C1419"/>
    <w:rsid w:val="001C73DE"/>
    <w:rsid w:val="001D08E9"/>
    <w:rsid w:val="001D63D2"/>
    <w:rsid w:val="001E0EE5"/>
    <w:rsid w:val="001E307C"/>
    <w:rsid w:val="001E3707"/>
    <w:rsid w:val="001E64FD"/>
    <w:rsid w:val="001E6A63"/>
    <w:rsid w:val="001E6FBF"/>
    <w:rsid w:val="001F311C"/>
    <w:rsid w:val="001F360B"/>
    <w:rsid w:val="001F7684"/>
    <w:rsid w:val="002019D5"/>
    <w:rsid w:val="002115C3"/>
    <w:rsid w:val="00217A52"/>
    <w:rsid w:val="00220924"/>
    <w:rsid w:val="002236DB"/>
    <w:rsid w:val="00226A72"/>
    <w:rsid w:val="00235B69"/>
    <w:rsid w:val="00236A70"/>
    <w:rsid w:val="00240FAD"/>
    <w:rsid w:val="00244D43"/>
    <w:rsid w:val="00252811"/>
    <w:rsid w:val="002711BA"/>
    <w:rsid w:val="00273C5D"/>
    <w:rsid w:val="00276561"/>
    <w:rsid w:val="002844DB"/>
    <w:rsid w:val="002851EC"/>
    <w:rsid w:val="002915F1"/>
    <w:rsid w:val="00293701"/>
    <w:rsid w:val="002A20B1"/>
    <w:rsid w:val="002A6859"/>
    <w:rsid w:val="002B08D0"/>
    <w:rsid w:val="002B0F22"/>
    <w:rsid w:val="002B1416"/>
    <w:rsid w:val="002B60A2"/>
    <w:rsid w:val="002B62AF"/>
    <w:rsid w:val="002C35F2"/>
    <w:rsid w:val="002C7C48"/>
    <w:rsid w:val="002E03A7"/>
    <w:rsid w:val="002E05C7"/>
    <w:rsid w:val="002E1142"/>
    <w:rsid w:val="002E161F"/>
    <w:rsid w:val="002E2CB1"/>
    <w:rsid w:val="002F173B"/>
    <w:rsid w:val="002F19FE"/>
    <w:rsid w:val="002F69CD"/>
    <w:rsid w:val="00305771"/>
    <w:rsid w:val="0031095E"/>
    <w:rsid w:val="00315CF8"/>
    <w:rsid w:val="00323007"/>
    <w:rsid w:val="00324011"/>
    <w:rsid w:val="00324623"/>
    <w:rsid w:val="0032679C"/>
    <w:rsid w:val="00330F5F"/>
    <w:rsid w:val="003331E7"/>
    <w:rsid w:val="00342C91"/>
    <w:rsid w:val="003515A6"/>
    <w:rsid w:val="003561B6"/>
    <w:rsid w:val="00360253"/>
    <w:rsid w:val="00361246"/>
    <w:rsid w:val="00361389"/>
    <w:rsid w:val="00367442"/>
    <w:rsid w:val="0037374F"/>
    <w:rsid w:val="00377CF9"/>
    <w:rsid w:val="00382407"/>
    <w:rsid w:val="00386A69"/>
    <w:rsid w:val="0039009E"/>
    <w:rsid w:val="00391F2E"/>
    <w:rsid w:val="003A0A9B"/>
    <w:rsid w:val="003A1E3B"/>
    <w:rsid w:val="003A4183"/>
    <w:rsid w:val="003A4CE5"/>
    <w:rsid w:val="003A6979"/>
    <w:rsid w:val="003A7D19"/>
    <w:rsid w:val="003B0CB2"/>
    <w:rsid w:val="003C1A34"/>
    <w:rsid w:val="003D0118"/>
    <w:rsid w:val="003D491E"/>
    <w:rsid w:val="003D49E8"/>
    <w:rsid w:val="003E03A1"/>
    <w:rsid w:val="003E117C"/>
    <w:rsid w:val="003E2D7E"/>
    <w:rsid w:val="003F0A30"/>
    <w:rsid w:val="003F2E1C"/>
    <w:rsid w:val="003F41A8"/>
    <w:rsid w:val="003F6376"/>
    <w:rsid w:val="003F6574"/>
    <w:rsid w:val="003F7414"/>
    <w:rsid w:val="00401AB9"/>
    <w:rsid w:val="00402929"/>
    <w:rsid w:val="00404EC8"/>
    <w:rsid w:val="00406248"/>
    <w:rsid w:val="00407F23"/>
    <w:rsid w:val="00411C9B"/>
    <w:rsid w:val="0041382B"/>
    <w:rsid w:val="00417D39"/>
    <w:rsid w:val="004227CD"/>
    <w:rsid w:val="00424949"/>
    <w:rsid w:val="00433FCC"/>
    <w:rsid w:val="00435720"/>
    <w:rsid w:val="00435890"/>
    <w:rsid w:val="004358C9"/>
    <w:rsid w:val="00442720"/>
    <w:rsid w:val="004428B4"/>
    <w:rsid w:val="004442C0"/>
    <w:rsid w:val="00444A29"/>
    <w:rsid w:val="00445A3E"/>
    <w:rsid w:val="00447385"/>
    <w:rsid w:val="004528C0"/>
    <w:rsid w:val="00460708"/>
    <w:rsid w:val="00462103"/>
    <w:rsid w:val="0046612D"/>
    <w:rsid w:val="004768B0"/>
    <w:rsid w:val="00482FD5"/>
    <w:rsid w:val="0049067B"/>
    <w:rsid w:val="00492681"/>
    <w:rsid w:val="00495B3D"/>
    <w:rsid w:val="004975C0"/>
    <w:rsid w:val="00497EF5"/>
    <w:rsid w:val="004A580B"/>
    <w:rsid w:val="004A645B"/>
    <w:rsid w:val="004A7228"/>
    <w:rsid w:val="004A7F16"/>
    <w:rsid w:val="004B2466"/>
    <w:rsid w:val="004B2E25"/>
    <w:rsid w:val="004B37BC"/>
    <w:rsid w:val="004B4090"/>
    <w:rsid w:val="004B5CC4"/>
    <w:rsid w:val="004C4C52"/>
    <w:rsid w:val="004D1490"/>
    <w:rsid w:val="004D3AC7"/>
    <w:rsid w:val="004D45F2"/>
    <w:rsid w:val="004E355C"/>
    <w:rsid w:val="004E6563"/>
    <w:rsid w:val="004F019D"/>
    <w:rsid w:val="0050004D"/>
    <w:rsid w:val="00501265"/>
    <w:rsid w:val="00502093"/>
    <w:rsid w:val="005035B1"/>
    <w:rsid w:val="00503D49"/>
    <w:rsid w:val="0050424A"/>
    <w:rsid w:val="0051038A"/>
    <w:rsid w:val="00513F9C"/>
    <w:rsid w:val="00514375"/>
    <w:rsid w:val="00515ECC"/>
    <w:rsid w:val="00516FC3"/>
    <w:rsid w:val="00517CE4"/>
    <w:rsid w:val="005205CF"/>
    <w:rsid w:val="005307FB"/>
    <w:rsid w:val="00531561"/>
    <w:rsid w:val="00532DB1"/>
    <w:rsid w:val="00533680"/>
    <w:rsid w:val="00535B20"/>
    <w:rsid w:val="0053745B"/>
    <w:rsid w:val="00537522"/>
    <w:rsid w:val="00544BD2"/>
    <w:rsid w:val="00545F20"/>
    <w:rsid w:val="00546588"/>
    <w:rsid w:val="00547D2F"/>
    <w:rsid w:val="0055249C"/>
    <w:rsid w:val="0055551F"/>
    <w:rsid w:val="005668A7"/>
    <w:rsid w:val="0056746B"/>
    <w:rsid w:val="00572BB0"/>
    <w:rsid w:val="0057393A"/>
    <w:rsid w:val="0057589B"/>
    <w:rsid w:val="00577F50"/>
    <w:rsid w:val="00580EA1"/>
    <w:rsid w:val="005828DC"/>
    <w:rsid w:val="00583A50"/>
    <w:rsid w:val="00585459"/>
    <w:rsid w:val="00587DD5"/>
    <w:rsid w:val="00591E83"/>
    <w:rsid w:val="00595D02"/>
    <w:rsid w:val="005A052D"/>
    <w:rsid w:val="005B089A"/>
    <w:rsid w:val="005B2948"/>
    <w:rsid w:val="005B2A29"/>
    <w:rsid w:val="005C107F"/>
    <w:rsid w:val="005C1994"/>
    <w:rsid w:val="005C241E"/>
    <w:rsid w:val="005C4D78"/>
    <w:rsid w:val="005C594A"/>
    <w:rsid w:val="005D5BA7"/>
    <w:rsid w:val="005E6959"/>
    <w:rsid w:val="005E7C91"/>
    <w:rsid w:val="005F0704"/>
    <w:rsid w:val="005F0A7B"/>
    <w:rsid w:val="005F37F6"/>
    <w:rsid w:val="005F4AD5"/>
    <w:rsid w:val="005F793A"/>
    <w:rsid w:val="006101E9"/>
    <w:rsid w:val="00610B3B"/>
    <w:rsid w:val="00611D57"/>
    <w:rsid w:val="0062046B"/>
    <w:rsid w:val="006207DC"/>
    <w:rsid w:val="0062096C"/>
    <w:rsid w:val="00620EF6"/>
    <w:rsid w:val="006245BE"/>
    <w:rsid w:val="00625335"/>
    <w:rsid w:val="00632AD5"/>
    <w:rsid w:val="00632C29"/>
    <w:rsid w:val="00636501"/>
    <w:rsid w:val="00636AB0"/>
    <w:rsid w:val="00636BD1"/>
    <w:rsid w:val="00640026"/>
    <w:rsid w:val="00640AD0"/>
    <w:rsid w:val="00641AAD"/>
    <w:rsid w:val="00645E36"/>
    <w:rsid w:val="0064625C"/>
    <w:rsid w:val="00651757"/>
    <w:rsid w:val="006535B2"/>
    <w:rsid w:val="006604FA"/>
    <w:rsid w:val="00661871"/>
    <w:rsid w:val="00661CBF"/>
    <w:rsid w:val="0066769E"/>
    <w:rsid w:val="00672541"/>
    <w:rsid w:val="00675C5F"/>
    <w:rsid w:val="00677C30"/>
    <w:rsid w:val="00682287"/>
    <w:rsid w:val="006840B3"/>
    <w:rsid w:val="0069176C"/>
    <w:rsid w:val="00691DD4"/>
    <w:rsid w:val="00696F9A"/>
    <w:rsid w:val="006A1476"/>
    <w:rsid w:val="006A1FD8"/>
    <w:rsid w:val="006A44EB"/>
    <w:rsid w:val="006A7897"/>
    <w:rsid w:val="006B0224"/>
    <w:rsid w:val="006B4F5D"/>
    <w:rsid w:val="006B6554"/>
    <w:rsid w:val="006B6BDD"/>
    <w:rsid w:val="006B72D5"/>
    <w:rsid w:val="006C07CE"/>
    <w:rsid w:val="006C0D0E"/>
    <w:rsid w:val="006C5346"/>
    <w:rsid w:val="006C7D8E"/>
    <w:rsid w:val="006D1805"/>
    <w:rsid w:val="006D1A73"/>
    <w:rsid w:val="006D752F"/>
    <w:rsid w:val="006E2032"/>
    <w:rsid w:val="006E2043"/>
    <w:rsid w:val="006E3D01"/>
    <w:rsid w:val="006F4E89"/>
    <w:rsid w:val="00700AF3"/>
    <w:rsid w:val="00705C02"/>
    <w:rsid w:val="0070683B"/>
    <w:rsid w:val="00707DBB"/>
    <w:rsid w:val="00720E57"/>
    <w:rsid w:val="007256E8"/>
    <w:rsid w:val="0072625A"/>
    <w:rsid w:val="00727561"/>
    <w:rsid w:val="00743AEF"/>
    <w:rsid w:val="0074516B"/>
    <w:rsid w:val="007526FA"/>
    <w:rsid w:val="00754D8E"/>
    <w:rsid w:val="0076255C"/>
    <w:rsid w:val="00785DB6"/>
    <w:rsid w:val="00787725"/>
    <w:rsid w:val="00793B83"/>
    <w:rsid w:val="00797439"/>
    <w:rsid w:val="007A156A"/>
    <w:rsid w:val="007A5D63"/>
    <w:rsid w:val="007A6737"/>
    <w:rsid w:val="007B58D2"/>
    <w:rsid w:val="007B5978"/>
    <w:rsid w:val="007B5AA6"/>
    <w:rsid w:val="007B7EC7"/>
    <w:rsid w:val="007C2ABA"/>
    <w:rsid w:val="007C2AF1"/>
    <w:rsid w:val="007C4C38"/>
    <w:rsid w:val="007D5631"/>
    <w:rsid w:val="007D6C9E"/>
    <w:rsid w:val="007E458C"/>
    <w:rsid w:val="007E5F76"/>
    <w:rsid w:val="007F2111"/>
    <w:rsid w:val="007F7329"/>
    <w:rsid w:val="008024C2"/>
    <w:rsid w:val="00802E16"/>
    <w:rsid w:val="008037F0"/>
    <w:rsid w:val="008073A2"/>
    <w:rsid w:val="008111DB"/>
    <w:rsid w:val="00813C4D"/>
    <w:rsid w:val="00814970"/>
    <w:rsid w:val="0081775B"/>
    <w:rsid w:val="00830885"/>
    <w:rsid w:val="008354BE"/>
    <w:rsid w:val="00837C74"/>
    <w:rsid w:val="00840025"/>
    <w:rsid w:val="00845415"/>
    <w:rsid w:val="0084549A"/>
    <w:rsid w:val="00846389"/>
    <w:rsid w:val="00847475"/>
    <w:rsid w:val="00847840"/>
    <w:rsid w:val="00856AD8"/>
    <w:rsid w:val="00856BDE"/>
    <w:rsid w:val="008578A1"/>
    <w:rsid w:val="00857FE9"/>
    <w:rsid w:val="00863839"/>
    <w:rsid w:val="00865332"/>
    <w:rsid w:val="00866585"/>
    <w:rsid w:val="00867470"/>
    <w:rsid w:val="00867549"/>
    <w:rsid w:val="00870DA3"/>
    <w:rsid w:val="00871128"/>
    <w:rsid w:val="0087271C"/>
    <w:rsid w:val="0088073D"/>
    <w:rsid w:val="00880D5D"/>
    <w:rsid w:val="0088120C"/>
    <w:rsid w:val="008821AB"/>
    <w:rsid w:val="00883DD6"/>
    <w:rsid w:val="00892973"/>
    <w:rsid w:val="008929C0"/>
    <w:rsid w:val="008931E3"/>
    <w:rsid w:val="008946C9"/>
    <w:rsid w:val="00897F28"/>
    <w:rsid w:val="008A16A1"/>
    <w:rsid w:val="008B3697"/>
    <w:rsid w:val="008B4343"/>
    <w:rsid w:val="008B5118"/>
    <w:rsid w:val="008B7432"/>
    <w:rsid w:val="008C5A2B"/>
    <w:rsid w:val="008D1455"/>
    <w:rsid w:val="008D21FC"/>
    <w:rsid w:val="008E3A84"/>
    <w:rsid w:val="008E40CA"/>
    <w:rsid w:val="008E6553"/>
    <w:rsid w:val="008F3234"/>
    <w:rsid w:val="008F40B2"/>
    <w:rsid w:val="008F5B4E"/>
    <w:rsid w:val="009009C0"/>
    <w:rsid w:val="00900BE0"/>
    <w:rsid w:val="00904543"/>
    <w:rsid w:val="009139F2"/>
    <w:rsid w:val="009226E6"/>
    <w:rsid w:val="00925445"/>
    <w:rsid w:val="0092586E"/>
    <w:rsid w:val="00927C79"/>
    <w:rsid w:val="009306AA"/>
    <w:rsid w:val="00931107"/>
    <w:rsid w:val="0093161C"/>
    <w:rsid w:val="00932438"/>
    <w:rsid w:val="00934B0B"/>
    <w:rsid w:val="00944471"/>
    <w:rsid w:val="00945324"/>
    <w:rsid w:val="00946E09"/>
    <w:rsid w:val="00946F6F"/>
    <w:rsid w:val="00950CE4"/>
    <w:rsid w:val="009535CE"/>
    <w:rsid w:val="00955013"/>
    <w:rsid w:val="00957B79"/>
    <w:rsid w:val="009610A2"/>
    <w:rsid w:val="00970896"/>
    <w:rsid w:val="009711FF"/>
    <w:rsid w:val="009737EA"/>
    <w:rsid w:val="0097498D"/>
    <w:rsid w:val="009806C7"/>
    <w:rsid w:val="009814D5"/>
    <w:rsid w:val="0098213F"/>
    <w:rsid w:val="009833A3"/>
    <w:rsid w:val="00983598"/>
    <w:rsid w:val="0098419F"/>
    <w:rsid w:val="009926A1"/>
    <w:rsid w:val="00992C6D"/>
    <w:rsid w:val="009A1446"/>
    <w:rsid w:val="009A2325"/>
    <w:rsid w:val="009A3A05"/>
    <w:rsid w:val="009A6C34"/>
    <w:rsid w:val="009B16E5"/>
    <w:rsid w:val="009B7907"/>
    <w:rsid w:val="009C42E5"/>
    <w:rsid w:val="009C50BA"/>
    <w:rsid w:val="009C6AAA"/>
    <w:rsid w:val="009D1AE2"/>
    <w:rsid w:val="009D72AF"/>
    <w:rsid w:val="009D7A82"/>
    <w:rsid w:val="009E000B"/>
    <w:rsid w:val="009E2821"/>
    <w:rsid w:val="009E6773"/>
    <w:rsid w:val="009E7FC0"/>
    <w:rsid w:val="009F07AB"/>
    <w:rsid w:val="009F1028"/>
    <w:rsid w:val="009F1102"/>
    <w:rsid w:val="009F114C"/>
    <w:rsid w:val="009F475E"/>
    <w:rsid w:val="00A0029C"/>
    <w:rsid w:val="00A0296F"/>
    <w:rsid w:val="00A0319C"/>
    <w:rsid w:val="00A14FD3"/>
    <w:rsid w:val="00A16C24"/>
    <w:rsid w:val="00A17461"/>
    <w:rsid w:val="00A1778F"/>
    <w:rsid w:val="00A17FCF"/>
    <w:rsid w:val="00A220A1"/>
    <w:rsid w:val="00A23307"/>
    <w:rsid w:val="00A2694F"/>
    <w:rsid w:val="00A3221B"/>
    <w:rsid w:val="00A329E9"/>
    <w:rsid w:val="00A33279"/>
    <w:rsid w:val="00A34666"/>
    <w:rsid w:val="00A437B3"/>
    <w:rsid w:val="00A449FF"/>
    <w:rsid w:val="00A4708E"/>
    <w:rsid w:val="00A473C6"/>
    <w:rsid w:val="00A651C1"/>
    <w:rsid w:val="00A74229"/>
    <w:rsid w:val="00A75178"/>
    <w:rsid w:val="00A87235"/>
    <w:rsid w:val="00A91CC7"/>
    <w:rsid w:val="00A926A9"/>
    <w:rsid w:val="00AA0E39"/>
    <w:rsid w:val="00AB2B4E"/>
    <w:rsid w:val="00AB4DEF"/>
    <w:rsid w:val="00AC0441"/>
    <w:rsid w:val="00AC060E"/>
    <w:rsid w:val="00AC67D5"/>
    <w:rsid w:val="00AD24DA"/>
    <w:rsid w:val="00AD5214"/>
    <w:rsid w:val="00AE59D8"/>
    <w:rsid w:val="00AE6637"/>
    <w:rsid w:val="00AE748A"/>
    <w:rsid w:val="00AF1A2D"/>
    <w:rsid w:val="00AF3E08"/>
    <w:rsid w:val="00AF5C94"/>
    <w:rsid w:val="00AF7BC1"/>
    <w:rsid w:val="00B00080"/>
    <w:rsid w:val="00B04847"/>
    <w:rsid w:val="00B06723"/>
    <w:rsid w:val="00B06FC6"/>
    <w:rsid w:val="00B10B34"/>
    <w:rsid w:val="00B10D73"/>
    <w:rsid w:val="00B11B25"/>
    <w:rsid w:val="00B255FA"/>
    <w:rsid w:val="00B26E31"/>
    <w:rsid w:val="00B30DA7"/>
    <w:rsid w:val="00B343B2"/>
    <w:rsid w:val="00B36F5C"/>
    <w:rsid w:val="00B53ECC"/>
    <w:rsid w:val="00B54C44"/>
    <w:rsid w:val="00B575A5"/>
    <w:rsid w:val="00B60479"/>
    <w:rsid w:val="00B62B92"/>
    <w:rsid w:val="00B638F4"/>
    <w:rsid w:val="00B75FBB"/>
    <w:rsid w:val="00B8600D"/>
    <w:rsid w:val="00B9355C"/>
    <w:rsid w:val="00B94328"/>
    <w:rsid w:val="00B95275"/>
    <w:rsid w:val="00B96F77"/>
    <w:rsid w:val="00B97767"/>
    <w:rsid w:val="00B97858"/>
    <w:rsid w:val="00BA170C"/>
    <w:rsid w:val="00BA4E61"/>
    <w:rsid w:val="00BA5961"/>
    <w:rsid w:val="00BB0817"/>
    <w:rsid w:val="00BB2847"/>
    <w:rsid w:val="00BB40CE"/>
    <w:rsid w:val="00BC0027"/>
    <w:rsid w:val="00BC0940"/>
    <w:rsid w:val="00BC5629"/>
    <w:rsid w:val="00BC5A1C"/>
    <w:rsid w:val="00BD14A8"/>
    <w:rsid w:val="00BD350D"/>
    <w:rsid w:val="00BD3CA7"/>
    <w:rsid w:val="00BD759B"/>
    <w:rsid w:val="00BE0368"/>
    <w:rsid w:val="00BE1DAB"/>
    <w:rsid w:val="00BE3B8B"/>
    <w:rsid w:val="00BF2D14"/>
    <w:rsid w:val="00BF54B4"/>
    <w:rsid w:val="00BF5D0C"/>
    <w:rsid w:val="00BF5D8B"/>
    <w:rsid w:val="00BF70B3"/>
    <w:rsid w:val="00C005C1"/>
    <w:rsid w:val="00C034AC"/>
    <w:rsid w:val="00C06F12"/>
    <w:rsid w:val="00C11DC7"/>
    <w:rsid w:val="00C14324"/>
    <w:rsid w:val="00C15C72"/>
    <w:rsid w:val="00C20C27"/>
    <w:rsid w:val="00C217DC"/>
    <w:rsid w:val="00C21B90"/>
    <w:rsid w:val="00C23EF6"/>
    <w:rsid w:val="00C2689A"/>
    <w:rsid w:val="00C3202B"/>
    <w:rsid w:val="00C32D42"/>
    <w:rsid w:val="00C3331D"/>
    <w:rsid w:val="00C3609A"/>
    <w:rsid w:val="00C3645D"/>
    <w:rsid w:val="00C4500E"/>
    <w:rsid w:val="00C5210F"/>
    <w:rsid w:val="00C53F7F"/>
    <w:rsid w:val="00C54EFD"/>
    <w:rsid w:val="00C56C0A"/>
    <w:rsid w:val="00C61DB9"/>
    <w:rsid w:val="00C6331A"/>
    <w:rsid w:val="00C63CFE"/>
    <w:rsid w:val="00C72CC2"/>
    <w:rsid w:val="00C758D5"/>
    <w:rsid w:val="00C75BA7"/>
    <w:rsid w:val="00C82978"/>
    <w:rsid w:val="00C85C6C"/>
    <w:rsid w:val="00C90232"/>
    <w:rsid w:val="00C920D2"/>
    <w:rsid w:val="00C92E91"/>
    <w:rsid w:val="00C943E1"/>
    <w:rsid w:val="00CA1536"/>
    <w:rsid w:val="00CA4FF6"/>
    <w:rsid w:val="00CA7136"/>
    <w:rsid w:val="00CA7AA9"/>
    <w:rsid w:val="00CB03A8"/>
    <w:rsid w:val="00CB55C2"/>
    <w:rsid w:val="00CB6880"/>
    <w:rsid w:val="00CC6808"/>
    <w:rsid w:val="00CD20FF"/>
    <w:rsid w:val="00CE0D30"/>
    <w:rsid w:val="00CE1F41"/>
    <w:rsid w:val="00CE31CC"/>
    <w:rsid w:val="00CF18E9"/>
    <w:rsid w:val="00CF3BD0"/>
    <w:rsid w:val="00CF462F"/>
    <w:rsid w:val="00CF7CD0"/>
    <w:rsid w:val="00D13E24"/>
    <w:rsid w:val="00D16CF0"/>
    <w:rsid w:val="00D200C8"/>
    <w:rsid w:val="00D20EB2"/>
    <w:rsid w:val="00D270EA"/>
    <w:rsid w:val="00D34921"/>
    <w:rsid w:val="00D40A7C"/>
    <w:rsid w:val="00D42246"/>
    <w:rsid w:val="00D43C92"/>
    <w:rsid w:val="00D44B08"/>
    <w:rsid w:val="00D454CF"/>
    <w:rsid w:val="00D46DB9"/>
    <w:rsid w:val="00D50963"/>
    <w:rsid w:val="00D509D0"/>
    <w:rsid w:val="00D518BD"/>
    <w:rsid w:val="00D540FE"/>
    <w:rsid w:val="00D56496"/>
    <w:rsid w:val="00D6182E"/>
    <w:rsid w:val="00D61946"/>
    <w:rsid w:val="00D661E2"/>
    <w:rsid w:val="00D74159"/>
    <w:rsid w:val="00D755A1"/>
    <w:rsid w:val="00D84BA6"/>
    <w:rsid w:val="00D86B3C"/>
    <w:rsid w:val="00D87BAE"/>
    <w:rsid w:val="00DA434D"/>
    <w:rsid w:val="00DA4A36"/>
    <w:rsid w:val="00DB1460"/>
    <w:rsid w:val="00DB1BE6"/>
    <w:rsid w:val="00DB55CD"/>
    <w:rsid w:val="00DB6CD9"/>
    <w:rsid w:val="00DC5A35"/>
    <w:rsid w:val="00DD3A0D"/>
    <w:rsid w:val="00DD4057"/>
    <w:rsid w:val="00DD4F7E"/>
    <w:rsid w:val="00DE106F"/>
    <w:rsid w:val="00DE13F2"/>
    <w:rsid w:val="00DE5A89"/>
    <w:rsid w:val="00E01583"/>
    <w:rsid w:val="00E04535"/>
    <w:rsid w:val="00E057D8"/>
    <w:rsid w:val="00E072C8"/>
    <w:rsid w:val="00E113D1"/>
    <w:rsid w:val="00E152AF"/>
    <w:rsid w:val="00E16D15"/>
    <w:rsid w:val="00E20936"/>
    <w:rsid w:val="00E3257B"/>
    <w:rsid w:val="00E327F5"/>
    <w:rsid w:val="00E35FDE"/>
    <w:rsid w:val="00E37300"/>
    <w:rsid w:val="00E408FC"/>
    <w:rsid w:val="00E462D1"/>
    <w:rsid w:val="00E5352D"/>
    <w:rsid w:val="00E539BF"/>
    <w:rsid w:val="00E53E04"/>
    <w:rsid w:val="00E549A4"/>
    <w:rsid w:val="00E553F7"/>
    <w:rsid w:val="00E556ED"/>
    <w:rsid w:val="00E57CA8"/>
    <w:rsid w:val="00E57E98"/>
    <w:rsid w:val="00E60D85"/>
    <w:rsid w:val="00E66A84"/>
    <w:rsid w:val="00E67336"/>
    <w:rsid w:val="00E8316B"/>
    <w:rsid w:val="00E854BF"/>
    <w:rsid w:val="00E879A6"/>
    <w:rsid w:val="00E933A4"/>
    <w:rsid w:val="00EA50BE"/>
    <w:rsid w:val="00EA7B29"/>
    <w:rsid w:val="00EA7EC5"/>
    <w:rsid w:val="00EB0705"/>
    <w:rsid w:val="00EB6F90"/>
    <w:rsid w:val="00ED27E2"/>
    <w:rsid w:val="00ED5FFC"/>
    <w:rsid w:val="00ED62E8"/>
    <w:rsid w:val="00ED7476"/>
    <w:rsid w:val="00EF0604"/>
    <w:rsid w:val="00EF0B42"/>
    <w:rsid w:val="00EF2F10"/>
    <w:rsid w:val="00F02605"/>
    <w:rsid w:val="00F1358F"/>
    <w:rsid w:val="00F1431D"/>
    <w:rsid w:val="00F23730"/>
    <w:rsid w:val="00F24260"/>
    <w:rsid w:val="00F3020A"/>
    <w:rsid w:val="00F314AA"/>
    <w:rsid w:val="00F336A8"/>
    <w:rsid w:val="00F3508E"/>
    <w:rsid w:val="00F42068"/>
    <w:rsid w:val="00F42490"/>
    <w:rsid w:val="00F45BB4"/>
    <w:rsid w:val="00F46CE9"/>
    <w:rsid w:val="00F55CF0"/>
    <w:rsid w:val="00F57A69"/>
    <w:rsid w:val="00F61A28"/>
    <w:rsid w:val="00F65012"/>
    <w:rsid w:val="00F707EA"/>
    <w:rsid w:val="00F70A63"/>
    <w:rsid w:val="00F70CC1"/>
    <w:rsid w:val="00F7243A"/>
    <w:rsid w:val="00F7392A"/>
    <w:rsid w:val="00F73AEA"/>
    <w:rsid w:val="00F80287"/>
    <w:rsid w:val="00F80C30"/>
    <w:rsid w:val="00F84475"/>
    <w:rsid w:val="00F854DC"/>
    <w:rsid w:val="00F8583B"/>
    <w:rsid w:val="00F864D5"/>
    <w:rsid w:val="00F90158"/>
    <w:rsid w:val="00F90DCC"/>
    <w:rsid w:val="00F91E01"/>
    <w:rsid w:val="00F92661"/>
    <w:rsid w:val="00F952F9"/>
    <w:rsid w:val="00FA024E"/>
    <w:rsid w:val="00FA29A0"/>
    <w:rsid w:val="00FA4DFA"/>
    <w:rsid w:val="00FB232B"/>
    <w:rsid w:val="00FB791A"/>
    <w:rsid w:val="00FC1666"/>
    <w:rsid w:val="00FC1E42"/>
    <w:rsid w:val="00FC2FF5"/>
    <w:rsid w:val="00FD14DF"/>
    <w:rsid w:val="00FD17D0"/>
    <w:rsid w:val="00FD4BC9"/>
    <w:rsid w:val="00FD4E1A"/>
    <w:rsid w:val="00FD7EB7"/>
    <w:rsid w:val="00FE003C"/>
    <w:rsid w:val="00FE3850"/>
    <w:rsid w:val="00FF0DF8"/>
    <w:rsid w:val="00FF1F6A"/>
    <w:rsid w:val="00FF419F"/>
    <w:rsid w:val="00FF5E85"/>
    <w:rsid w:val="00FF64AB"/>
    <w:rsid w:val="00FF745E"/>
    <w:rsid w:val="00FF7F2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E1EDD0"/>
  <w15:docId w15:val="{AFC41FE1-C64C-46A8-B44B-927ACE6F3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940"/>
    <w:pPr>
      <w:spacing w:after="120"/>
    </w:pPr>
    <w:rPr>
      <w:sz w:val="22"/>
      <w:szCs w:val="22"/>
      <w:lang w:eastAsia="en-US"/>
    </w:rPr>
  </w:style>
  <w:style w:type="paragraph" w:styleId="Heading1">
    <w:name w:val="heading 1"/>
    <w:basedOn w:val="Normal"/>
    <w:next w:val="Normal"/>
    <w:link w:val="Heading1Char"/>
    <w:qFormat/>
    <w:rsid w:val="0057589B"/>
    <w:pPr>
      <w:keepNext/>
      <w:spacing w:before="240" w:after="60"/>
      <w:outlineLvl w:val="0"/>
    </w:pPr>
    <w:rPr>
      <w:rFonts w:ascii="Arial" w:eastAsia="Times New Roman" w:hAnsi="Arial"/>
      <w:b/>
      <w:bCs/>
      <w:kern w:val="32"/>
      <w:sz w:val="32"/>
      <w:szCs w:val="32"/>
      <w:lang w:eastAsia="x-none"/>
    </w:rPr>
  </w:style>
  <w:style w:type="paragraph" w:styleId="Heading2">
    <w:name w:val="heading 2"/>
    <w:basedOn w:val="Normal"/>
    <w:next w:val="Normal"/>
    <w:link w:val="Heading2Char"/>
    <w:qFormat/>
    <w:rsid w:val="007A156A"/>
    <w:pPr>
      <w:keepNext/>
      <w:tabs>
        <w:tab w:val="num" w:pos="720"/>
      </w:tabs>
      <w:spacing w:before="240" w:after="60"/>
      <w:jc w:val="center"/>
      <w:outlineLvl w:val="1"/>
    </w:pPr>
    <w:rPr>
      <w:rFonts w:ascii="Verdana" w:eastAsia="Times New Roman" w:hAnsi="Verdana"/>
      <w:b/>
      <w:sz w:val="24"/>
      <w:szCs w:val="20"/>
      <w:lang w:eastAsia="en-AU"/>
    </w:rPr>
  </w:style>
  <w:style w:type="paragraph" w:styleId="Heading3">
    <w:name w:val="heading 3"/>
    <w:basedOn w:val="Normal"/>
    <w:next w:val="Normal"/>
    <w:link w:val="Heading3Char"/>
    <w:qFormat/>
    <w:rsid w:val="009833A3"/>
    <w:pPr>
      <w:keepNext/>
      <w:spacing w:before="240" w:after="60" w:line="360" w:lineRule="auto"/>
      <w:outlineLvl w:val="2"/>
    </w:pPr>
    <w:rPr>
      <w:rFonts w:ascii="Arial" w:eastAsia="SimSun" w:hAnsi="Arial"/>
      <w:b/>
      <w:bCs/>
      <w:sz w:val="26"/>
      <w:szCs w:val="26"/>
      <w:lang w:eastAsia="zh-CN"/>
    </w:rPr>
  </w:style>
  <w:style w:type="paragraph" w:styleId="Heading4">
    <w:name w:val="heading 4"/>
    <w:basedOn w:val="Normal"/>
    <w:next w:val="Normal"/>
    <w:link w:val="Heading4Char"/>
    <w:uiPriority w:val="9"/>
    <w:qFormat/>
    <w:rsid w:val="007A156A"/>
    <w:pPr>
      <w:keepNext/>
      <w:tabs>
        <w:tab w:val="num" w:pos="1440"/>
      </w:tabs>
      <w:spacing w:before="240" w:after="60"/>
      <w:jc w:val="center"/>
      <w:outlineLvl w:val="3"/>
    </w:pPr>
    <w:rPr>
      <w:rFonts w:ascii="Arial" w:eastAsia="Times New Roman" w:hAnsi="Arial"/>
      <w:b/>
      <w:sz w:val="24"/>
      <w:szCs w:val="20"/>
      <w:lang w:eastAsia="en-AU"/>
    </w:rPr>
  </w:style>
  <w:style w:type="paragraph" w:styleId="Heading5">
    <w:name w:val="heading 5"/>
    <w:basedOn w:val="Normal"/>
    <w:next w:val="Normal"/>
    <w:link w:val="Heading5Char"/>
    <w:qFormat/>
    <w:rsid w:val="007A156A"/>
    <w:pPr>
      <w:tabs>
        <w:tab w:val="num" w:pos="1008"/>
      </w:tabs>
      <w:spacing w:before="240" w:after="60"/>
      <w:ind w:left="1008" w:hanging="1008"/>
      <w:jc w:val="center"/>
      <w:outlineLvl w:val="4"/>
    </w:pPr>
    <w:rPr>
      <w:rFonts w:ascii="Palatino" w:eastAsia="Times New Roman" w:hAnsi="Palatino"/>
      <w:szCs w:val="20"/>
      <w:lang w:eastAsia="en-AU"/>
    </w:rPr>
  </w:style>
  <w:style w:type="paragraph" w:styleId="Heading6">
    <w:name w:val="heading 6"/>
    <w:basedOn w:val="Normal"/>
    <w:next w:val="Normal"/>
    <w:link w:val="Heading6Char"/>
    <w:qFormat/>
    <w:rsid w:val="007A156A"/>
    <w:pPr>
      <w:tabs>
        <w:tab w:val="num" w:pos="1152"/>
      </w:tabs>
      <w:spacing w:before="240" w:after="60"/>
      <w:ind w:left="1152" w:hanging="1152"/>
      <w:jc w:val="center"/>
      <w:outlineLvl w:val="5"/>
    </w:pPr>
    <w:rPr>
      <w:rFonts w:ascii="Palatino" w:eastAsia="Times New Roman" w:hAnsi="Palatino"/>
      <w:i/>
      <w:szCs w:val="20"/>
      <w:lang w:eastAsia="en-AU"/>
    </w:rPr>
  </w:style>
  <w:style w:type="paragraph" w:styleId="Heading7">
    <w:name w:val="heading 7"/>
    <w:basedOn w:val="Normal"/>
    <w:next w:val="Normal"/>
    <w:link w:val="Heading7Char"/>
    <w:qFormat/>
    <w:rsid w:val="007A156A"/>
    <w:pPr>
      <w:tabs>
        <w:tab w:val="num" w:pos="1296"/>
      </w:tabs>
      <w:spacing w:before="240" w:after="60"/>
      <w:ind w:left="1296" w:hanging="1296"/>
      <w:jc w:val="center"/>
      <w:outlineLvl w:val="6"/>
    </w:pPr>
    <w:rPr>
      <w:rFonts w:ascii="Arial" w:eastAsia="Times New Roman" w:hAnsi="Arial"/>
      <w:sz w:val="20"/>
      <w:szCs w:val="20"/>
      <w:lang w:eastAsia="en-AU"/>
    </w:rPr>
  </w:style>
  <w:style w:type="paragraph" w:styleId="Heading8">
    <w:name w:val="heading 8"/>
    <w:basedOn w:val="Normal"/>
    <w:next w:val="Normal"/>
    <w:link w:val="Heading8Char"/>
    <w:qFormat/>
    <w:rsid w:val="007A156A"/>
    <w:pPr>
      <w:tabs>
        <w:tab w:val="num" w:pos="1440"/>
      </w:tabs>
      <w:spacing w:before="240" w:after="60"/>
      <w:ind w:left="1440" w:hanging="1440"/>
      <w:jc w:val="center"/>
      <w:outlineLvl w:val="7"/>
    </w:pPr>
    <w:rPr>
      <w:rFonts w:ascii="Arial" w:eastAsia="Times New Roman" w:hAnsi="Arial"/>
      <w:i/>
      <w:sz w:val="20"/>
      <w:szCs w:val="20"/>
      <w:lang w:eastAsia="en-AU"/>
    </w:rPr>
  </w:style>
  <w:style w:type="paragraph" w:styleId="Heading9">
    <w:name w:val="heading 9"/>
    <w:basedOn w:val="Normal"/>
    <w:next w:val="Normal"/>
    <w:link w:val="Heading9Char"/>
    <w:qFormat/>
    <w:rsid w:val="007A156A"/>
    <w:pPr>
      <w:tabs>
        <w:tab w:val="num" w:pos="1584"/>
      </w:tabs>
      <w:spacing w:before="240" w:after="60"/>
      <w:ind w:left="1584" w:hanging="1584"/>
      <w:jc w:val="center"/>
      <w:outlineLvl w:val="8"/>
    </w:pPr>
    <w:rPr>
      <w:rFonts w:ascii="Arial" w:eastAsia="Times New Roman" w:hAnsi="Arial"/>
      <w:b/>
      <w:i/>
      <w:sz w:val="18"/>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74159"/>
    <w:pPr>
      <w:tabs>
        <w:tab w:val="center" w:pos="4513"/>
        <w:tab w:val="right" w:pos="9026"/>
      </w:tabs>
      <w:spacing w:after="0"/>
    </w:pPr>
  </w:style>
  <w:style w:type="character" w:customStyle="1" w:styleId="HeaderChar">
    <w:name w:val="Header Char"/>
    <w:basedOn w:val="DefaultParagraphFont"/>
    <w:link w:val="Header"/>
    <w:rsid w:val="00D74159"/>
  </w:style>
  <w:style w:type="paragraph" w:styleId="Footer">
    <w:name w:val="footer"/>
    <w:basedOn w:val="Normal"/>
    <w:link w:val="FooterChar"/>
    <w:uiPriority w:val="99"/>
    <w:unhideWhenUsed/>
    <w:rsid w:val="00D74159"/>
    <w:pPr>
      <w:tabs>
        <w:tab w:val="center" w:pos="4513"/>
        <w:tab w:val="right" w:pos="9026"/>
      </w:tabs>
      <w:spacing w:after="0"/>
    </w:pPr>
  </w:style>
  <w:style w:type="character" w:customStyle="1" w:styleId="FooterChar">
    <w:name w:val="Footer Char"/>
    <w:basedOn w:val="DefaultParagraphFont"/>
    <w:link w:val="Footer"/>
    <w:uiPriority w:val="99"/>
    <w:rsid w:val="00D74159"/>
  </w:style>
  <w:style w:type="paragraph" w:styleId="BalloonText">
    <w:name w:val="Balloon Text"/>
    <w:basedOn w:val="Normal"/>
    <w:link w:val="BalloonTextChar"/>
    <w:uiPriority w:val="99"/>
    <w:semiHidden/>
    <w:unhideWhenUsed/>
    <w:rsid w:val="00D74159"/>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D74159"/>
    <w:rPr>
      <w:rFonts w:ascii="Tahoma" w:hAnsi="Tahoma" w:cs="Tahoma"/>
      <w:sz w:val="16"/>
      <w:szCs w:val="16"/>
    </w:rPr>
  </w:style>
  <w:style w:type="character" w:customStyle="1" w:styleId="Heading3Char">
    <w:name w:val="Heading 3 Char"/>
    <w:link w:val="Heading3"/>
    <w:rsid w:val="009833A3"/>
    <w:rPr>
      <w:rFonts w:ascii="Arial" w:eastAsia="SimSun" w:hAnsi="Arial" w:cs="Arial"/>
      <w:b/>
      <w:bCs/>
      <w:sz w:val="26"/>
      <w:szCs w:val="26"/>
      <w:lang w:val="en-AU" w:eastAsia="zh-CN"/>
    </w:rPr>
  </w:style>
  <w:style w:type="character" w:styleId="Hyperlink">
    <w:name w:val="Hyperlink"/>
    <w:uiPriority w:val="99"/>
    <w:rsid w:val="009833A3"/>
    <w:rPr>
      <w:color w:val="0000FF"/>
      <w:u w:val="single"/>
    </w:rPr>
  </w:style>
  <w:style w:type="character" w:styleId="PageNumber">
    <w:name w:val="page number"/>
    <w:basedOn w:val="DefaultParagraphFont"/>
    <w:rsid w:val="009833A3"/>
  </w:style>
  <w:style w:type="paragraph" w:customStyle="1" w:styleId="CopyrightPage">
    <w:name w:val="Copyright Page"/>
    <w:basedOn w:val="Normal"/>
    <w:rsid w:val="009833A3"/>
    <w:pPr>
      <w:spacing w:after="0" w:line="288" w:lineRule="auto"/>
    </w:pPr>
    <w:rPr>
      <w:rFonts w:ascii="Verdana" w:eastAsia="Times New Roman" w:hAnsi="Verdana"/>
      <w:sz w:val="20"/>
      <w:szCs w:val="20"/>
    </w:rPr>
  </w:style>
  <w:style w:type="paragraph" w:customStyle="1" w:styleId="SFbullets">
    <w:name w:val="SF bullets"/>
    <w:basedOn w:val="Normal"/>
    <w:rsid w:val="009833A3"/>
    <w:pPr>
      <w:numPr>
        <w:numId w:val="1"/>
      </w:numPr>
      <w:spacing w:after="0" w:line="360" w:lineRule="auto"/>
    </w:pPr>
    <w:rPr>
      <w:rFonts w:ascii="Verdana" w:eastAsia="SimSun" w:hAnsi="Verdana"/>
      <w:sz w:val="24"/>
      <w:szCs w:val="24"/>
      <w:lang w:eastAsia="zh-CN"/>
    </w:rPr>
  </w:style>
  <w:style w:type="paragraph" w:customStyle="1" w:styleId="Default">
    <w:name w:val="Default"/>
    <w:rsid w:val="009833A3"/>
    <w:pPr>
      <w:widowControl w:val="0"/>
      <w:autoSpaceDE w:val="0"/>
      <w:autoSpaceDN w:val="0"/>
      <w:adjustRightInd w:val="0"/>
    </w:pPr>
    <w:rPr>
      <w:rFonts w:ascii="Univers 47 CondensedLight" w:eastAsia="Times New Roman" w:hAnsi="Univers 47 CondensedLight" w:cs="Univers 47 CondensedLight"/>
      <w:color w:val="000000"/>
      <w:sz w:val="24"/>
      <w:szCs w:val="24"/>
    </w:rPr>
  </w:style>
  <w:style w:type="paragraph" w:styleId="ListParagraph">
    <w:name w:val="List Paragraph"/>
    <w:basedOn w:val="Normal"/>
    <w:uiPriority w:val="34"/>
    <w:qFormat/>
    <w:rsid w:val="009833A3"/>
    <w:pPr>
      <w:ind w:left="720"/>
    </w:pPr>
  </w:style>
  <w:style w:type="table" w:styleId="TableGrid">
    <w:name w:val="Table Grid"/>
    <w:basedOn w:val="TableNormal"/>
    <w:uiPriority w:val="59"/>
    <w:rsid w:val="004A580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BA170C"/>
    <w:pPr>
      <w:spacing w:before="100" w:beforeAutospacing="1" w:after="100" w:afterAutospacing="1"/>
    </w:pPr>
    <w:rPr>
      <w:rFonts w:ascii="Times New Roman" w:eastAsia="Times New Roman" w:hAnsi="Times New Roman"/>
      <w:sz w:val="24"/>
      <w:szCs w:val="24"/>
      <w:lang w:val="en-US"/>
    </w:rPr>
  </w:style>
  <w:style w:type="character" w:customStyle="1" w:styleId="Heading1Char">
    <w:name w:val="Heading 1 Char"/>
    <w:link w:val="Heading1"/>
    <w:rsid w:val="0057589B"/>
    <w:rPr>
      <w:rFonts w:ascii="Arial" w:eastAsia="Times New Roman" w:hAnsi="Arial" w:cs="Arial"/>
      <w:b/>
      <w:bCs/>
      <w:kern w:val="32"/>
      <w:sz w:val="32"/>
      <w:szCs w:val="32"/>
      <w:lang w:val="en-AU"/>
    </w:rPr>
  </w:style>
  <w:style w:type="paragraph" w:customStyle="1" w:styleId="DefaultParagraphFontParaCharCharCharCharCharCharChar">
    <w:name w:val="Default Paragraph Font Para Char Char Char Char Char Char Char"/>
    <w:basedOn w:val="Normal"/>
    <w:rsid w:val="0057589B"/>
    <w:pPr>
      <w:spacing w:after="0"/>
    </w:pPr>
    <w:rPr>
      <w:rFonts w:ascii="Arial" w:eastAsia="Times New Roman" w:hAnsi="Arial"/>
      <w:szCs w:val="20"/>
    </w:rPr>
  </w:style>
  <w:style w:type="paragraph" w:customStyle="1" w:styleId="Sub-header">
    <w:name w:val="Sub-header"/>
    <w:basedOn w:val="Normal"/>
    <w:rsid w:val="0057589B"/>
    <w:pPr>
      <w:widowControl w:val="0"/>
      <w:suppressAutoHyphens/>
      <w:autoSpaceDE w:val="0"/>
      <w:autoSpaceDN w:val="0"/>
      <w:adjustRightInd w:val="0"/>
      <w:spacing w:before="142" w:after="30" w:line="380" w:lineRule="atLeast"/>
      <w:textAlignment w:val="center"/>
    </w:pPr>
    <w:rPr>
      <w:rFonts w:ascii="MetaNormal-Roman" w:eastAsia="Times New Roman" w:hAnsi="MetaNormal-Roman"/>
      <w:color w:val="004A87"/>
      <w:sz w:val="36"/>
      <w:szCs w:val="36"/>
      <w:lang w:val="en-GB"/>
    </w:rPr>
  </w:style>
  <w:style w:type="paragraph" w:customStyle="1" w:styleId="BodyCharChar">
    <w:name w:val="Body Char Char"/>
    <w:basedOn w:val="Normal"/>
    <w:link w:val="BodyCharCharChar"/>
    <w:rsid w:val="0057589B"/>
    <w:pPr>
      <w:spacing w:after="0"/>
      <w:jc w:val="both"/>
    </w:pPr>
    <w:rPr>
      <w:rFonts w:ascii="Arial" w:eastAsia="Times New Roman" w:hAnsi="Arial"/>
      <w:szCs w:val="20"/>
      <w:lang w:eastAsia="x-none"/>
    </w:rPr>
  </w:style>
  <w:style w:type="character" w:customStyle="1" w:styleId="BodyCharCharChar">
    <w:name w:val="Body Char Char Char"/>
    <w:link w:val="BodyCharChar"/>
    <w:rsid w:val="0057589B"/>
    <w:rPr>
      <w:rFonts w:ascii="Arial" w:eastAsia="Times New Roman" w:hAnsi="Arial"/>
      <w:sz w:val="22"/>
      <w:lang w:val="en-AU"/>
    </w:rPr>
  </w:style>
  <w:style w:type="paragraph" w:styleId="ListBullet">
    <w:name w:val="List Bullet"/>
    <w:basedOn w:val="Normal"/>
    <w:autoRedefine/>
    <w:rsid w:val="0057589B"/>
    <w:pPr>
      <w:tabs>
        <w:tab w:val="num" w:pos="360"/>
      </w:tabs>
      <w:autoSpaceDE w:val="0"/>
      <w:autoSpaceDN w:val="0"/>
      <w:ind w:left="360" w:hanging="360"/>
    </w:pPr>
    <w:rPr>
      <w:rFonts w:ascii="Times New Roman" w:eastAsia="Times New Roman" w:hAnsi="Times New Roman"/>
      <w:lang w:eastAsia="en-AU"/>
    </w:rPr>
  </w:style>
  <w:style w:type="paragraph" w:customStyle="1" w:styleId="TableHeader">
    <w:name w:val="Table Header"/>
    <w:basedOn w:val="Normal"/>
    <w:autoRedefine/>
    <w:rsid w:val="0057589B"/>
    <w:pPr>
      <w:autoSpaceDE w:val="0"/>
      <w:autoSpaceDN w:val="0"/>
      <w:spacing w:before="60"/>
    </w:pPr>
    <w:rPr>
      <w:rFonts w:ascii="Times New Roman" w:eastAsia="Times New Roman" w:hAnsi="Times New Roman"/>
      <w:b/>
      <w:bCs/>
      <w:sz w:val="24"/>
      <w:szCs w:val="24"/>
      <w:lang w:eastAsia="en-AU"/>
    </w:rPr>
  </w:style>
  <w:style w:type="character" w:styleId="FollowedHyperlink">
    <w:name w:val="FollowedHyperlink"/>
    <w:uiPriority w:val="99"/>
    <w:semiHidden/>
    <w:unhideWhenUsed/>
    <w:rsid w:val="00EF0B42"/>
    <w:rPr>
      <w:color w:val="800080"/>
      <w:u w:val="single"/>
    </w:rPr>
  </w:style>
  <w:style w:type="paragraph" w:styleId="BodyText">
    <w:name w:val="Body Text"/>
    <w:basedOn w:val="Normal"/>
    <w:link w:val="BodyTextChar"/>
    <w:semiHidden/>
    <w:rsid w:val="00342C91"/>
    <w:pPr>
      <w:pBdr>
        <w:top w:val="single" w:sz="4" w:space="1" w:color="auto"/>
        <w:left w:val="single" w:sz="4" w:space="4" w:color="auto"/>
        <w:bottom w:val="single" w:sz="4" w:space="1" w:color="auto"/>
        <w:right w:val="single" w:sz="4" w:space="4" w:color="auto"/>
      </w:pBdr>
      <w:spacing w:after="0"/>
    </w:pPr>
    <w:rPr>
      <w:rFonts w:ascii="Verdana" w:eastAsia="SimSun" w:hAnsi="Verdana"/>
      <w:lang w:eastAsia="zh-CN"/>
    </w:rPr>
  </w:style>
  <w:style w:type="character" w:customStyle="1" w:styleId="BodyTextChar">
    <w:name w:val="Body Text Char"/>
    <w:link w:val="BodyText"/>
    <w:semiHidden/>
    <w:rsid w:val="00342C91"/>
    <w:rPr>
      <w:rFonts w:ascii="Verdana" w:eastAsia="SimSun" w:hAnsi="Verdana"/>
      <w:sz w:val="22"/>
      <w:szCs w:val="22"/>
      <w:lang w:val="en-AU" w:eastAsia="zh-CN"/>
    </w:rPr>
  </w:style>
  <w:style w:type="paragraph" w:customStyle="1" w:styleId="Pa8">
    <w:name w:val="Pa8"/>
    <w:basedOn w:val="Default"/>
    <w:next w:val="Default"/>
    <w:uiPriority w:val="99"/>
    <w:rsid w:val="002236DB"/>
    <w:pPr>
      <w:widowControl/>
      <w:spacing w:line="191" w:lineRule="atLeast"/>
    </w:pPr>
    <w:rPr>
      <w:rFonts w:ascii="Adobe Garamond Pro Bold" w:eastAsia="Calibri" w:hAnsi="Adobe Garamond Pro Bold" w:cs="Times New Roman"/>
      <w:color w:val="auto"/>
      <w:lang w:val="en-US" w:eastAsia="en-US"/>
    </w:rPr>
  </w:style>
  <w:style w:type="paragraph" w:customStyle="1" w:styleId="Pa1">
    <w:name w:val="Pa1"/>
    <w:basedOn w:val="Default"/>
    <w:next w:val="Default"/>
    <w:uiPriority w:val="99"/>
    <w:rsid w:val="002236DB"/>
    <w:pPr>
      <w:widowControl/>
      <w:spacing w:line="191" w:lineRule="atLeast"/>
    </w:pPr>
    <w:rPr>
      <w:rFonts w:ascii="Adobe Garamond Pro" w:eastAsia="Calibri" w:hAnsi="Adobe Garamond Pro" w:cs="Times New Roman"/>
      <w:color w:val="auto"/>
      <w:lang w:val="en-US" w:eastAsia="en-US"/>
    </w:rPr>
  </w:style>
  <w:style w:type="paragraph" w:customStyle="1" w:styleId="MajorL2Text">
    <w:name w:val="Major L2 Text"/>
    <w:basedOn w:val="Normal"/>
    <w:rsid w:val="0000510F"/>
    <w:pPr>
      <w:spacing w:after="360" w:line="360" w:lineRule="auto"/>
    </w:pPr>
    <w:rPr>
      <w:rFonts w:ascii="Palatino" w:eastAsia="Times New Roman" w:hAnsi="Palatino"/>
      <w:sz w:val="20"/>
      <w:szCs w:val="20"/>
      <w:lang w:eastAsia="en-AU"/>
    </w:rPr>
  </w:style>
  <w:style w:type="paragraph" w:customStyle="1" w:styleId="MajorTableText">
    <w:name w:val="Major Table Text"/>
    <w:basedOn w:val="Normal"/>
    <w:rsid w:val="0000510F"/>
    <w:pPr>
      <w:spacing w:before="60" w:after="60"/>
    </w:pPr>
    <w:rPr>
      <w:rFonts w:ascii="Palatino" w:eastAsia="Times New Roman" w:hAnsi="Palatino"/>
      <w:sz w:val="18"/>
      <w:szCs w:val="20"/>
      <w:lang w:eastAsia="en-AU"/>
    </w:rPr>
  </w:style>
  <w:style w:type="paragraph" w:customStyle="1" w:styleId="MajorTableHeading">
    <w:name w:val="Major Table Heading"/>
    <w:basedOn w:val="MajorTableText"/>
    <w:rsid w:val="0000510F"/>
    <w:rPr>
      <w:b/>
      <w:sz w:val="20"/>
    </w:rPr>
  </w:style>
  <w:style w:type="character" w:customStyle="1" w:styleId="Heading2Char">
    <w:name w:val="Heading 2 Char"/>
    <w:link w:val="Heading2"/>
    <w:rsid w:val="007A156A"/>
    <w:rPr>
      <w:rFonts w:ascii="Verdana" w:eastAsia="Times New Roman" w:hAnsi="Verdana"/>
      <w:b/>
      <w:sz w:val="24"/>
      <w:lang w:val="en-AU" w:eastAsia="en-AU"/>
    </w:rPr>
  </w:style>
  <w:style w:type="character" w:customStyle="1" w:styleId="Heading4Char">
    <w:name w:val="Heading 4 Char"/>
    <w:link w:val="Heading4"/>
    <w:uiPriority w:val="9"/>
    <w:rsid w:val="007A156A"/>
    <w:rPr>
      <w:rFonts w:ascii="Arial" w:eastAsia="Times New Roman" w:hAnsi="Arial"/>
      <w:b/>
      <w:sz w:val="24"/>
      <w:lang w:val="en-AU" w:eastAsia="en-AU"/>
    </w:rPr>
  </w:style>
  <w:style w:type="character" w:customStyle="1" w:styleId="Heading5Char">
    <w:name w:val="Heading 5 Char"/>
    <w:link w:val="Heading5"/>
    <w:rsid w:val="007A156A"/>
    <w:rPr>
      <w:rFonts w:ascii="Palatino" w:eastAsia="Times New Roman" w:hAnsi="Palatino"/>
      <w:sz w:val="22"/>
      <w:lang w:val="en-AU" w:eastAsia="en-AU"/>
    </w:rPr>
  </w:style>
  <w:style w:type="character" w:customStyle="1" w:styleId="Heading6Char">
    <w:name w:val="Heading 6 Char"/>
    <w:link w:val="Heading6"/>
    <w:rsid w:val="007A156A"/>
    <w:rPr>
      <w:rFonts w:ascii="Palatino" w:eastAsia="Times New Roman" w:hAnsi="Palatino"/>
      <w:i/>
      <w:sz w:val="22"/>
      <w:lang w:val="en-AU" w:eastAsia="en-AU"/>
    </w:rPr>
  </w:style>
  <w:style w:type="character" w:customStyle="1" w:styleId="Heading7Char">
    <w:name w:val="Heading 7 Char"/>
    <w:link w:val="Heading7"/>
    <w:rsid w:val="007A156A"/>
    <w:rPr>
      <w:rFonts w:ascii="Arial" w:eastAsia="Times New Roman" w:hAnsi="Arial"/>
      <w:lang w:val="en-AU" w:eastAsia="en-AU"/>
    </w:rPr>
  </w:style>
  <w:style w:type="character" w:customStyle="1" w:styleId="Heading8Char">
    <w:name w:val="Heading 8 Char"/>
    <w:link w:val="Heading8"/>
    <w:rsid w:val="007A156A"/>
    <w:rPr>
      <w:rFonts w:ascii="Arial" w:eastAsia="Times New Roman" w:hAnsi="Arial"/>
      <w:i/>
      <w:lang w:val="en-AU" w:eastAsia="en-AU"/>
    </w:rPr>
  </w:style>
  <w:style w:type="character" w:customStyle="1" w:styleId="Heading9Char">
    <w:name w:val="Heading 9 Char"/>
    <w:link w:val="Heading9"/>
    <w:rsid w:val="007A156A"/>
    <w:rPr>
      <w:rFonts w:ascii="Arial" w:eastAsia="Times New Roman" w:hAnsi="Arial"/>
      <w:b/>
      <w:i/>
      <w:sz w:val="18"/>
      <w:lang w:val="en-AU" w:eastAsia="en-AU"/>
    </w:rPr>
  </w:style>
  <w:style w:type="paragraph" w:customStyle="1" w:styleId="MajorL2BulletList">
    <w:name w:val="Major L2 Bullet List"/>
    <w:basedOn w:val="Normal"/>
    <w:rsid w:val="007A156A"/>
    <w:pPr>
      <w:numPr>
        <w:numId w:val="3"/>
      </w:numPr>
      <w:spacing w:after="0" w:line="360" w:lineRule="auto"/>
    </w:pPr>
    <w:rPr>
      <w:rFonts w:ascii="Palatino" w:eastAsia="Times New Roman" w:hAnsi="Palatino"/>
      <w:sz w:val="20"/>
      <w:szCs w:val="20"/>
      <w:lang w:eastAsia="en-AU"/>
    </w:rPr>
  </w:style>
  <w:style w:type="paragraph" w:customStyle="1" w:styleId="MajorL3BulletList">
    <w:name w:val="Major L3 Bullet List"/>
    <w:basedOn w:val="Normal"/>
    <w:rsid w:val="007A156A"/>
    <w:pPr>
      <w:numPr>
        <w:numId w:val="2"/>
      </w:numPr>
      <w:spacing w:after="0" w:line="360" w:lineRule="auto"/>
    </w:pPr>
    <w:rPr>
      <w:rFonts w:ascii="Palatino" w:eastAsia="Times New Roman" w:hAnsi="Palatino"/>
      <w:sz w:val="20"/>
      <w:szCs w:val="20"/>
      <w:lang w:eastAsia="en-AU"/>
    </w:rPr>
  </w:style>
  <w:style w:type="paragraph" w:customStyle="1" w:styleId="ATAEl1">
    <w:name w:val="ATA El 1"/>
    <w:basedOn w:val="Normal"/>
    <w:rsid w:val="00B575A5"/>
    <w:pPr>
      <w:numPr>
        <w:numId w:val="5"/>
      </w:numPr>
      <w:spacing w:after="160"/>
    </w:pPr>
    <w:rPr>
      <w:rFonts w:ascii="Times New Roman" w:eastAsia="Times New Roman" w:hAnsi="Times New Roman"/>
      <w:sz w:val="24"/>
      <w:szCs w:val="20"/>
    </w:rPr>
  </w:style>
  <w:style w:type="paragraph" w:customStyle="1" w:styleId="ATAPerf1">
    <w:name w:val="ATA Perf 1"/>
    <w:basedOn w:val="Normal"/>
    <w:rsid w:val="00B575A5"/>
    <w:pPr>
      <w:spacing w:after="160"/>
    </w:pPr>
    <w:rPr>
      <w:rFonts w:ascii="Times New Roman" w:eastAsia="Times New Roman" w:hAnsi="Times New Roman"/>
      <w:sz w:val="24"/>
      <w:szCs w:val="20"/>
    </w:rPr>
  </w:style>
  <w:style w:type="paragraph" w:customStyle="1" w:styleId="ATAPerf2">
    <w:name w:val="ATA Perf 2"/>
    <w:basedOn w:val="ATAPerf1"/>
    <w:rsid w:val="00B575A5"/>
  </w:style>
  <w:style w:type="paragraph" w:customStyle="1" w:styleId="ATABullet1">
    <w:name w:val="ATA Bullet 1"/>
    <w:basedOn w:val="Normal"/>
    <w:rsid w:val="00B575A5"/>
    <w:pPr>
      <w:numPr>
        <w:numId w:val="4"/>
      </w:numPr>
      <w:tabs>
        <w:tab w:val="clear" w:pos="720"/>
        <w:tab w:val="left" w:pos="567"/>
      </w:tabs>
      <w:spacing w:after="160"/>
      <w:ind w:left="567" w:hanging="567"/>
    </w:pPr>
    <w:rPr>
      <w:rFonts w:ascii="Times New Roman" w:eastAsia="Times New Roman" w:hAnsi="Times New Roman"/>
      <w:sz w:val="24"/>
      <w:szCs w:val="20"/>
    </w:rPr>
  </w:style>
  <w:style w:type="paragraph" w:customStyle="1" w:styleId="ATABullet2">
    <w:name w:val="ATA Bullet 2"/>
    <w:basedOn w:val="Normal"/>
    <w:rsid w:val="00B575A5"/>
    <w:pPr>
      <w:numPr>
        <w:ilvl w:val="1"/>
        <w:numId w:val="4"/>
      </w:numPr>
      <w:tabs>
        <w:tab w:val="clear" w:pos="1500"/>
        <w:tab w:val="left" w:pos="1134"/>
      </w:tabs>
      <w:ind w:left="1145" w:hanging="540"/>
    </w:pPr>
    <w:rPr>
      <w:rFonts w:ascii="Times New Roman" w:eastAsia="Times New Roman" w:hAnsi="Times New Roman"/>
      <w:sz w:val="24"/>
      <w:szCs w:val="20"/>
    </w:rPr>
  </w:style>
  <w:style w:type="paragraph" w:customStyle="1" w:styleId="ATANumber">
    <w:name w:val="ATA Number"/>
    <w:basedOn w:val="Normal"/>
    <w:rsid w:val="00B575A5"/>
    <w:pPr>
      <w:spacing w:after="160"/>
    </w:pPr>
    <w:rPr>
      <w:rFonts w:ascii="Times New Roman" w:eastAsia="Times New Roman" w:hAnsi="Times New Roman"/>
      <w:b/>
      <w:bCs/>
      <w:sz w:val="32"/>
      <w:szCs w:val="20"/>
    </w:rPr>
  </w:style>
  <w:style w:type="paragraph" w:customStyle="1" w:styleId="ATADescTitle">
    <w:name w:val="ATA Desc Title"/>
    <w:basedOn w:val="Heading2"/>
    <w:rsid w:val="00B575A5"/>
    <w:pPr>
      <w:tabs>
        <w:tab w:val="clear" w:pos="720"/>
      </w:tabs>
      <w:spacing w:before="0" w:after="160"/>
      <w:jc w:val="left"/>
    </w:pPr>
    <w:rPr>
      <w:rFonts w:ascii="Times New Roman" w:hAnsi="Times New Roman"/>
      <w:bCs/>
      <w:lang w:eastAsia="en-US"/>
    </w:rPr>
  </w:style>
  <w:style w:type="paragraph" w:customStyle="1" w:styleId="ATADescriptor">
    <w:name w:val="ATA Descriptor"/>
    <w:basedOn w:val="Normal"/>
    <w:rsid w:val="00B575A5"/>
    <w:pPr>
      <w:spacing w:after="160"/>
      <w:ind w:right="601"/>
    </w:pPr>
    <w:rPr>
      <w:rFonts w:ascii="Times New Roman" w:eastAsia="Times New Roman" w:hAnsi="Times New Roman"/>
      <w:szCs w:val="20"/>
    </w:rPr>
  </w:style>
  <w:style w:type="paragraph" w:customStyle="1" w:styleId="ATAHeading2">
    <w:name w:val="ATA Heading 2"/>
    <w:basedOn w:val="Normal"/>
    <w:rsid w:val="00B575A5"/>
    <w:pPr>
      <w:spacing w:after="160"/>
    </w:pPr>
    <w:rPr>
      <w:rFonts w:ascii="Times New Roman" w:eastAsia="Times New Roman" w:hAnsi="Times New Roman"/>
      <w:b/>
      <w:bCs/>
      <w:sz w:val="28"/>
      <w:szCs w:val="20"/>
    </w:rPr>
  </w:style>
  <w:style w:type="paragraph" w:styleId="BodyText3">
    <w:name w:val="Body Text 3"/>
    <w:basedOn w:val="Normal"/>
    <w:link w:val="BodyText3Char"/>
    <w:uiPriority w:val="99"/>
    <w:semiHidden/>
    <w:unhideWhenUsed/>
    <w:rsid w:val="00502093"/>
    <w:rPr>
      <w:sz w:val="16"/>
      <w:szCs w:val="16"/>
      <w:lang w:val="x-none"/>
    </w:rPr>
  </w:style>
  <w:style w:type="character" w:customStyle="1" w:styleId="BodyText3Char">
    <w:name w:val="Body Text 3 Char"/>
    <w:link w:val="BodyText3"/>
    <w:uiPriority w:val="99"/>
    <w:semiHidden/>
    <w:rsid w:val="00502093"/>
    <w:rPr>
      <w:sz w:val="16"/>
      <w:szCs w:val="16"/>
      <w:lang w:eastAsia="en-US"/>
    </w:rPr>
  </w:style>
  <w:style w:type="paragraph" w:styleId="BodyText2">
    <w:name w:val="Body Text 2"/>
    <w:basedOn w:val="Normal"/>
    <w:link w:val="BodyText2Char"/>
    <w:uiPriority w:val="99"/>
    <w:unhideWhenUsed/>
    <w:rsid w:val="00502093"/>
    <w:pPr>
      <w:spacing w:line="480" w:lineRule="auto"/>
    </w:pPr>
    <w:rPr>
      <w:lang w:val="x-none"/>
    </w:rPr>
  </w:style>
  <w:style w:type="character" w:customStyle="1" w:styleId="BodyText2Char">
    <w:name w:val="Body Text 2 Char"/>
    <w:link w:val="BodyText2"/>
    <w:uiPriority w:val="99"/>
    <w:rsid w:val="00502093"/>
    <w:rPr>
      <w:sz w:val="22"/>
      <w:szCs w:val="22"/>
      <w:lang w:eastAsia="en-US"/>
    </w:rPr>
  </w:style>
  <w:style w:type="paragraph" w:styleId="Title">
    <w:name w:val="Title"/>
    <w:basedOn w:val="Normal"/>
    <w:link w:val="TitleChar"/>
    <w:qFormat/>
    <w:rsid w:val="00502093"/>
    <w:pPr>
      <w:spacing w:after="0"/>
      <w:jc w:val="center"/>
    </w:pPr>
    <w:rPr>
      <w:rFonts w:ascii="Times New Roman" w:eastAsia="Times New Roman" w:hAnsi="Times New Roman"/>
      <w:b/>
      <w:sz w:val="48"/>
      <w:szCs w:val="20"/>
      <w:lang w:val="x-none" w:eastAsia="x-none"/>
    </w:rPr>
  </w:style>
  <w:style w:type="character" w:customStyle="1" w:styleId="TitleChar">
    <w:name w:val="Title Char"/>
    <w:link w:val="Title"/>
    <w:rsid w:val="00502093"/>
    <w:rPr>
      <w:rFonts w:ascii="Times New Roman" w:eastAsia="Times New Roman" w:hAnsi="Times New Roman"/>
      <w:b/>
      <w:sz w:val="48"/>
    </w:rPr>
  </w:style>
  <w:style w:type="paragraph" w:styleId="Subtitle">
    <w:name w:val="Subtitle"/>
    <w:basedOn w:val="Normal"/>
    <w:link w:val="SubtitleChar"/>
    <w:qFormat/>
    <w:rsid w:val="00502093"/>
    <w:pPr>
      <w:spacing w:after="0"/>
      <w:jc w:val="center"/>
    </w:pPr>
    <w:rPr>
      <w:rFonts w:ascii="Times New Roman" w:eastAsia="Times New Roman" w:hAnsi="Times New Roman"/>
      <w:b/>
      <w:sz w:val="40"/>
      <w:szCs w:val="20"/>
      <w:lang w:val="x-none" w:eastAsia="x-none"/>
    </w:rPr>
  </w:style>
  <w:style w:type="character" w:customStyle="1" w:styleId="SubtitleChar">
    <w:name w:val="Subtitle Char"/>
    <w:link w:val="Subtitle"/>
    <w:rsid w:val="00502093"/>
    <w:rPr>
      <w:rFonts w:ascii="Times New Roman" w:eastAsia="Times New Roman" w:hAnsi="Times New Roman"/>
      <w:b/>
      <w:sz w:val="40"/>
    </w:rPr>
  </w:style>
  <w:style w:type="paragraph" w:customStyle="1" w:styleId="bullet">
    <w:name w:val="bullet"/>
    <w:basedOn w:val="Normal"/>
    <w:rsid w:val="00502093"/>
    <w:pPr>
      <w:numPr>
        <w:numId w:val="7"/>
      </w:numPr>
      <w:spacing w:after="0"/>
    </w:pPr>
    <w:rPr>
      <w:rFonts w:ascii="Times New Roman" w:eastAsia="Times New Roman" w:hAnsi="Times New Roman"/>
      <w:szCs w:val="20"/>
    </w:rPr>
  </w:style>
  <w:style w:type="paragraph" w:customStyle="1" w:styleId="Policy">
    <w:name w:val="Policy"/>
    <w:basedOn w:val="Normal"/>
    <w:rsid w:val="00502093"/>
    <w:pPr>
      <w:keepLines/>
      <w:spacing w:before="120" w:after="0"/>
    </w:pPr>
    <w:rPr>
      <w:rFonts w:ascii="Times New Roman" w:eastAsia="Times New Roman" w:hAnsi="Times New Roman"/>
      <w:i/>
      <w:szCs w:val="20"/>
    </w:rPr>
  </w:style>
  <w:style w:type="paragraph" w:customStyle="1" w:styleId="PolicyBulletletter">
    <w:name w:val="Policy Bullet letter"/>
    <w:basedOn w:val="Normal"/>
    <w:rsid w:val="00502093"/>
    <w:pPr>
      <w:keepLines/>
      <w:widowControl w:val="0"/>
      <w:numPr>
        <w:numId w:val="9"/>
      </w:numPr>
      <w:spacing w:after="0"/>
    </w:pPr>
    <w:rPr>
      <w:rFonts w:ascii="Times New Roman" w:eastAsia="Times New Roman" w:hAnsi="Times New Roman"/>
      <w:i/>
      <w:snapToGrid w:val="0"/>
      <w:szCs w:val="20"/>
    </w:rPr>
  </w:style>
  <w:style w:type="character" w:customStyle="1" w:styleId="consulting">
    <w:name w:val="consulting"/>
    <w:semiHidden/>
    <w:rsid w:val="00502093"/>
    <w:rPr>
      <w:rFonts w:ascii="Arial" w:hAnsi="Arial" w:cs="Arial"/>
      <w:color w:val="auto"/>
      <w:sz w:val="20"/>
      <w:szCs w:val="20"/>
    </w:rPr>
  </w:style>
  <w:style w:type="character" w:customStyle="1" w:styleId="footerbold">
    <w:name w:val="footer bold"/>
    <w:rsid w:val="00C943E1"/>
    <w:rPr>
      <w:rFonts w:ascii="Arial" w:eastAsia="MS Gothic" w:hAnsi="Arial" w:cs="Arial" w:hint="default"/>
      <w:b/>
      <w:bCs w:val="0"/>
      <w:noProof/>
      <w:color w:val="00948D"/>
      <w:sz w:val="16"/>
      <w:szCs w:val="16"/>
      <w:lang w:val="en-AU" w:eastAsia="en-US" w:bidi="ar-SA"/>
    </w:rPr>
  </w:style>
  <w:style w:type="paragraph" w:customStyle="1" w:styleId="Bulletslevel1">
    <w:name w:val="Bullets level 1"/>
    <w:basedOn w:val="Normal"/>
    <w:rsid w:val="00E57E98"/>
    <w:pPr>
      <w:numPr>
        <w:numId w:val="11"/>
      </w:numPr>
      <w:spacing w:before="120" w:after="0" w:line="260" w:lineRule="atLeast"/>
    </w:pPr>
    <w:rPr>
      <w:rFonts w:ascii="Arial" w:eastAsia="Times New Roman" w:hAnsi="Arial"/>
      <w:sz w:val="21"/>
      <w:szCs w:val="20"/>
    </w:rPr>
  </w:style>
  <w:style w:type="paragraph" w:customStyle="1" w:styleId="Heading3nonum">
    <w:name w:val="Heading 3 no num"/>
    <w:basedOn w:val="Heading3"/>
    <w:rsid w:val="00C3331D"/>
    <w:pPr>
      <w:spacing w:line="320" w:lineRule="atLeast"/>
    </w:pPr>
    <w:rPr>
      <w:rFonts w:eastAsia="Times New Roman"/>
      <w:bCs w:val="0"/>
      <w:i/>
      <w:kern w:val="28"/>
      <w:sz w:val="28"/>
      <w:szCs w:val="28"/>
      <w:lang w:val="fr-FR" w:eastAsia="en-US"/>
    </w:rPr>
  </w:style>
  <w:style w:type="paragraph" w:styleId="TOC1">
    <w:name w:val="toc 1"/>
    <w:next w:val="Normal"/>
    <w:link w:val="TOC1Char"/>
    <w:uiPriority w:val="39"/>
    <w:rsid w:val="002B62AF"/>
    <w:pPr>
      <w:spacing w:before="360"/>
    </w:pPr>
    <w:rPr>
      <w:rFonts w:ascii="Cambria" w:hAnsi="Cambria"/>
      <w:b/>
      <w:bCs/>
      <w:caps/>
      <w:sz w:val="24"/>
      <w:szCs w:val="24"/>
      <w:lang w:eastAsia="en-US"/>
    </w:rPr>
  </w:style>
  <w:style w:type="paragraph" w:styleId="TOC2">
    <w:name w:val="toc 2"/>
    <w:next w:val="Normal"/>
    <w:uiPriority w:val="39"/>
    <w:rsid w:val="000726F4"/>
    <w:pPr>
      <w:spacing w:before="240"/>
    </w:pPr>
    <w:rPr>
      <w:rFonts w:cs="Calibri"/>
      <w:b/>
      <w:bCs/>
      <w:lang w:eastAsia="en-US"/>
    </w:rPr>
  </w:style>
  <w:style w:type="paragraph" w:customStyle="1" w:styleId="TOCHeading1">
    <w:name w:val="TOC Heading1"/>
    <w:basedOn w:val="Heading1"/>
    <w:rsid w:val="000726F4"/>
    <w:pPr>
      <w:tabs>
        <w:tab w:val="left" w:pos="851"/>
      </w:tabs>
      <w:spacing w:before="0" w:after="320" w:line="440" w:lineRule="atLeast"/>
      <w:outlineLvl w:val="9"/>
    </w:pPr>
    <w:rPr>
      <w:rFonts w:cs="Tahoma"/>
      <w:kern w:val="0"/>
      <w:sz w:val="44"/>
      <w:szCs w:val="40"/>
    </w:rPr>
  </w:style>
  <w:style w:type="paragraph" w:customStyle="1" w:styleId="Bulletslevel2">
    <w:name w:val="Bullets level 2"/>
    <w:basedOn w:val="Bulletslevel1"/>
    <w:rsid w:val="006A44EB"/>
    <w:pPr>
      <w:numPr>
        <w:numId w:val="12"/>
      </w:numPr>
      <w:tabs>
        <w:tab w:val="clear" w:pos="284"/>
        <w:tab w:val="left" w:pos="567"/>
      </w:tabs>
    </w:pPr>
  </w:style>
  <w:style w:type="paragraph" w:customStyle="1" w:styleId="SHHeading1">
    <w:name w:val="SHHeading1"/>
    <w:basedOn w:val="TOC1"/>
    <w:next w:val="Normal"/>
    <w:link w:val="SHHeading1Char"/>
    <w:qFormat/>
    <w:rsid w:val="003F6376"/>
    <w:pPr>
      <w:tabs>
        <w:tab w:val="left" w:pos="9781"/>
        <w:tab w:val="left" w:pos="10206"/>
        <w:tab w:val="left" w:pos="10632"/>
      </w:tabs>
      <w:spacing w:before="0" w:line="480" w:lineRule="auto"/>
    </w:pPr>
    <w:rPr>
      <w:rFonts w:ascii="Tahoma" w:hAnsi="Tahoma" w:cs="Tahoma"/>
      <w:sz w:val="36"/>
      <w:szCs w:val="36"/>
    </w:rPr>
  </w:style>
  <w:style w:type="paragraph" w:customStyle="1" w:styleId="SHHeading2">
    <w:name w:val="SHHeading2"/>
    <w:basedOn w:val="Header"/>
    <w:link w:val="SHHeading2Char"/>
    <w:qFormat/>
    <w:rsid w:val="003F6376"/>
    <w:pPr>
      <w:spacing w:line="360" w:lineRule="auto"/>
    </w:pPr>
    <w:rPr>
      <w:rFonts w:ascii="Tahoma" w:hAnsi="Tahoma" w:cs="Tahoma"/>
      <w:b/>
      <w:sz w:val="24"/>
      <w:szCs w:val="24"/>
    </w:rPr>
  </w:style>
  <w:style w:type="character" w:customStyle="1" w:styleId="TOC1Char">
    <w:name w:val="TOC 1 Char"/>
    <w:link w:val="TOC1"/>
    <w:uiPriority w:val="39"/>
    <w:rsid w:val="002B62AF"/>
    <w:rPr>
      <w:rFonts w:ascii="Cambria" w:hAnsi="Cambria"/>
      <w:b/>
      <w:bCs/>
      <w:caps/>
      <w:sz w:val="24"/>
      <w:szCs w:val="24"/>
      <w:lang w:eastAsia="en-US"/>
    </w:rPr>
  </w:style>
  <w:style w:type="character" w:customStyle="1" w:styleId="SHHeading1Char">
    <w:name w:val="SHHeading1 Char"/>
    <w:link w:val="SHHeading1"/>
    <w:rsid w:val="003F6376"/>
    <w:rPr>
      <w:rFonts w:ascii="Tahoma" w:hAnsi="Tahoma" w:cs="Tahoma"/>
      <w:b/>
      <w:bCs/>
      <w:caps/>
      <w:sz w:val="36"/>
      <w:szCs w:val="36"/>
      <w:lang w:eastAsia="en-US"/>
    </w:rPr>
  </w:style>
  <w:style w:type="paragraph" w:customStyle="1" w:styleId="Appendix">
    <w:name w:val="Appendix"/>
    <w:basedOn w:val="Normal"/>
    <w:link w:val="AppendixChar"/>
    <w:qFormat/>
    <w:rsid w:val="002B62AF"/>
    <w:pPr>
      <w:tabs>
        <w:tab w:val="left" w:pos="1134"/>
      </w:tabs>
      <w:spacing w:after="0"/>
      <w:jc w:val="center"/>
    </w:pPr>
    <w:rPr>
      <w:rFonts w:ascii="Tahoma" w:hAnsi="Tahoma" w:cs="Tahoma"/>
      <w:b/>
      <w:sz w:val="28"/>
      <w:szCs w:val="28"/>
    </w:rPr>
  </w:style>
  <w:style w:type="character" w:customStyle="1" w:styleId="SHHeading2Char">
    <w:name w:val="SHHeading2 Char"/>
    <w:link w:val="SHHeading2"/>
    <w:rsid w:val="003F6376"/>
    <w:rPr>
      <w:rFonts w:ascii="Tahoma" w:hAnsi="Tahoma" w:cs="Tahoma"/>
      <w:b/>
      <w:sz w:val="24"/>
      <w:szCs w:val="24"/>
      <w:lang w:eastAsia="en-US"/>
    </w:rPr>
  </w:style>
  <w:style w:type="paragraph" w:styleId="TOCHeading">
    <w:name w:val="TOC Heading"/>
    <w:basedOn w:val="Heading1"/>
    <w:next w:val="Normal"/>
    <w:uiPriority w:val="39"/>
    <w:semiHidden/>
    <w:unhideWhenUsed/>
    <w:qFormat/>
    <w:rsid w:val="002B62AF"/>
    <w:pPr>
      <w:keepLines/>
      <w:spacing w:before="480" w:after="0" w:line="276" w:lineRule="auto"/>
      <w:outlineLvl w:val="9"/>
    </w:pPr>
    <w:rPr>
      <w:rFonts w:ascii="Cambria" w:eastAsia="MS Gothic" w:hAnsi="Cambria"/>
      <w:color w:val="365F91"/>
      <w:kern w:val="0"/>
      <w:sz w:val="28"/>
      <w:szCs w:val="28"/>
      <w:lang w:val="en-US" w:eastAsia="ja-JP"/>
    </w:rPr>
  </w:style>
  <w:style w:type="character" w:customStyle="1" w:styleId="AppendixChar">
    <w:name w:val="Appendix Char"/>
    <w:link w:val="Appendix"/>
    <w:rsid w:val="002B62AF"/>
    <w:rPr>
      <w:rFonts w:ascii="Tahoma" w:hAnsi="Tahoma" w:cs="Tahoma"/>
      <w:b/>
      <w:sz w:val="28"/>
      <w:szCs w:val="28"/>
      <w:lang w:eastAsia="en-US"/>
    </w:rPr>
  </w:style>
  <w:style w:type="paragraph" w:styleId="TOC3">
    <w:name w:val="toc 3"/>
    <w:basedOn w:val="Normal"/>
    <w:next w:val="Normal"/>
    <w:autoRedefine/>
    <w:uiPriority w:val="39"/>
    <w:unhideWhenUsed/>
    <w:rsid w:val="002B62AF"/>
    <w:pPr>
      <w:spacing w:after="0"/>
      <w:ind w:left="220"/>
    </w:pPr>
    <w:rPr>
      <w:rFonts w:cs="Calibri"/>
      <w:sz w:val="20"/>
      <w:szCs w:val="20"/>
    </w:rPr>
  </w:style>
  <w:style w:type="paragraph" w:styleId="TOC4">
    <w:name w:val="toc 4"/>
    <w:basedOn w:val="Normal"/>
    <w:next w:val="Normal"/>
    <w:autoRedefine/>
    <w:uiPriority w:val="39"/>
    <w:unhideWhenUsed/>
    <w:rsid w:val="002B62AF"/>
    <w:pPr>
      <w:spacing w:after="0"/>
      <w:ind w:left="440"/>
    </w:pPr>
    <w:rPr>
      <w:rFonts w:cs="Calibri"/>
      <w:sz w:val="20"/>
      <w:szCs w:val="20"/>
    </w:rPr>
  </w:style>
  <w:style w:type="paragraph" w:styleId="TOC5">
    <w:name w:val="toc 5"/>
    <w:basedOn w:val="Normal"/>
    <w:next w:val="Normal"/>
    <w:autoRedefine/>
    <w:uiPriority w:val="39"/>
    <w:unhideWhenUsed/>
    <w:rsid w:val="002B62AF"/>
    <w:pPr>
      <w:spacing w:after="0"/>
      <w:ind w:left="660"/>
    </w:pPr>
    <w:rPr>
      <w:rFonts w:cs="Calibri"/>
      <w:sz w:val="20"/>
      <w:szCs w:val="20"/>
    </w:rPr>
  </w:style>
  <w:style w:type="paragraph" w:styleId="TOC6">
    <w:name w:val="toc 6"/>
    <w:basedOn w:val="Normal"/>
    <w:next w:val="Normal"/>
    <w:autoRedefine/>
    <w:uiPriority w:val="39"/>
    <w:unhideWhenUsed/>
    <w:rsid w:val="002B62AF"/>
    <w:pPr>
      <w:spacing w:after="0"/>
      <w:ind w:left="880"/>
    </w:pPr>
    <w:rPr>
      <w:rFonts w:cs="Calibri"/>
      <w:sz w:val="20"/>
      <w:szCs w:val="20"/>
    </w:rPr>
  </w:style>
  <w:style w:type="paragraph" w:styleId="TOC7">
    <w:name w:val="toc 7"/>
    <w:basedOn w:val="Normal"/>
    <w:next w:val="Normal"/>
    <w:autoRedefine/>
    <w:uiPriority w:val="39"/>
    <w:unhideWhenUsed/>
    <w:rsid w:val="002B62AF"/>
    <w:pPr>
      <w:spacing w:after="0"/>
      <w:ind w:left="1100"/>
    </w:pPr>
    <w:rPr>
      <w:rFonts w:cs="Calibri"/>
      <w:sz w:val="20"/>
      <w:szCs w:val="20"/>
    </w:rPr>
  </w:style>
  <w:style w:type="paragraph" w:styleId="TOC8">
    <w:name w:val="toc 8"/>
    <w:basedOn w:val="Normal"/>
    <w:next w:val="Normal"/>
    <w:autoRedefine/>
    <w:uiPriority w:val="39"/>
    <w:unhideWhenUsed/>
    <w:rsid w:val="002B62AF"/>
    <w:pPr>
      <w:spacing w:after="0"/>
      <w:ind w:left="1320"/>
    </w:pPr>
    <w:rPr>
      <w:rFonts w:cs="Calibri"/>
      <w:sz w:val="20"/>
      <w:szCs w:val="20"/>
    </w:rPr>
  </w:style>
  <w:style w:type="paragraph" w:styleId="TOC9">
    <w:name w:val="toc 9"/>
    <w:basedOn w:val="Normal"/>
    <w:next w:val="Normal"/>
    <w:autoRedefine/>
    <w:uiPriority w:val="39"/>
    <w:unhideWhenUsed/>
    <w:rsid w:val="002B62AF"/>
    <w:pPr>
      <w:spacing w:after="0"/>
      <w:ind w:left="1540"/>
    </w:pPr>
    <w:rPr>
      <w:rFonts w:cs="Calibri"/>
      <w:sz w:val="20"/>
      <w:szCs w:val="20"/>
    </w:rPr>
  </w:style>
  <w:style w:type="character" w:styleId="PlaceholderText">
    <w:name w:val="Placeholder Text"/>
    <w:basedOn w:val="DefaultParagraphFont"/>
    <w:uiPriority w:val="99"/>
    <w:semiHidden/>
    <w:rsid w:val="00F80C30"/>
    <w:rPr>
      <w:color w:val="808080"/>
    </w:rPr>
  </w:style>
  <w:style w:type="paragraph" w:customStyle="1" w:styleId="Tabletext">
    <w:name w:val="Table text"/>
    <w:link w:val="TabletextCharChar"/>
    <w:qFormat/>
    <w:rsid w:val="00A16C24"/>
    <w:pPr>
      <w:spacing w:before="40" w:after="40" w:line="260" w:lineRule="atLeast"/>
    </w:pPr>
    <w:rPr>
      <w:rFonts w:ascii="Arial" w:eastAsia="Times New Roman" w:hAnsi="Arial"/>
      <w:szCs w:val="21"/>
      <w:lang w:eastAsia="en-US"/>
    </w:rPr>
  </w:style>
  <w:style w:type="character" w:customStyle="1" w:styleId="TabletextCharChar">
    <w:name w:val="Table text Char Char"/>
    <w:link w:val="Tabletext"/>
    <w:rsid w:val="00A16C24"/>
    <w:rPr>
      <w:rFonts w:ascii="Arial" w:eastAsia="Times New Roman" w:hAnsi="Arial"/>
      <w:szCs w:val="21"/>
      <w:lang w:eastAsia="en-US"/>
    </w:rPr>
  </w:style>
  <w:style w:type="table" w:styleId="LightList">
    <w:name w:val="Light List"/>
    <w:basedOn w:val="TableNormal"/>
    <w:uiPriority w:val="61"/>
    <w:rsid w:val="005F0704"/>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UnresolvedMention">
    <w:name w:val="Unresolved Mention"/>
    <w:basedOn w:val="DefaultParagraphFont"/>
    <w:uiPriority w:val="99"/>
    <w:semiHidden/>
    <w:unhideWhenUsed/>
    <w:rsid w:val="00BE1D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44769">
      <w:bodyDiv w:val="1"/>
      <w:marLeft w:val="0"/>
      <w:marRight w:val="0"/>
      <w:marTop w:val="0"/>
      <w:marBottom w:val="0"/>
      <w:divBdr>
        <w:top w:val="none" w:sz="0" w:space="0" w:color="auto"/>
        <w:left w:val="none" w:sz="0" w:space="0" w:color="auto"/>
        <w:bottom w:val="none" w:sz="0" w:space="0" w:color="auto"/>
        <w:right w:val="none" w:sz="0" w:space="0" w:color="auto"/>
      </w:divBdr>
    </w:div>
    <w:div w:id="78526541">
      <w:bodyDiv w:val="1"/>
      <w:marLeft w:val="0"/>
      <w:marRight w:val="0"/>
      <w:marTop w:val="0"/>
      <w:marBottom w:val="0"/>
      <w:divBdr>
        <w:top w:val="none" w:sz="0" w:space="0" w:color="auto"/>
        <w:left w:val="none" w:sz="0" w:space="0" w:color="auto"/>
        <w:bottom w:val="none" w:sz="0" w:space="0" w:color="auto"/>
        <w:right w:val="none" w:sz="0" w:space="0" w:color="auto"/>
      </w:divBdr>
    </w:div>
    <w:div w:id="139926860">
      <w:bodyDiv w:val="1"/>
      <w:marLeft w:val="0"/>
      <w:marRight w:val="0"/>
      <w:marTop w:val="0"/>
      <w:marBottom w:val="0"/>
      <w:divBdr>
        <w:top w:val="none" w:sz="0" w:space="0" w:color="auto"/>
        <w:left w:val="none" w:sz="0" w:space="0" w:color="auto"/>
        <w:bottom w:val="none" w:sz="0" w:space="0" w:color="auto"/>
        <w:right w:val="none" w:sz="0" w:space="0" w:color="auto"/>
      </w:divBdr>
    </w:div>
    <w:div w:id="219678597">
      <w:bodyDiv w:val="1"/>
      <w:marLeft w:val="0"/>
      <w:marRight w:val="0"/>
      <w:marTop w:val="0"/>
      <w:marBottom w:val="0"/>
      <w:divBdr>
        <w:top w:val="none" w:sz="0" w:space="0" w:color="auto"/>
        <w:left w:val="none" w:sz="0" w:space="0" w:color="auto"/>
        <w:bottom w:val="none" w:sz="0" w:space="0" w:color="auto"/>
        <w:right w:val="none" w:sz="0" w:space="0" w:color="auto"/>
      </w:divBdr>
    </w:div>
    <w:div w:id="298267439">
      <w:bodyDiv w:val="1"/>
      <w:marLeft w:val="0"/>
      <w:marRight w:val="0"/>
      <w:marTop w:val="0"/>
      <w:marBottom w:val="0"/>
      <w:divBdr>
        <w:top w:val="none" w:sz="0" w:space="0" w:color="auto"/>
        <w:left w:val="none" w:sz="0" w:space="0" w:color="auto"/>
        <w:bottom w:val="none" w:sz="0" w:space="0" w:color="auto"/>
        <w:right w:val="none" w:sz="0" w:space="0" w:color="auto"/>
      </w:divBdr>
    </w:div>
    <w:div w:id="302203591">
      <w:bodyDiv w:val="1"/>
      <w:marLeft w:val="0"/>
      <w:marRight w:val="0"/>
      <w:marTop w:val="0"/>
      <w:marBottom w:val="0"/>
      <w:divBdr>
        <w:top w:val="none" w:sz="0" w:space="0" w:color="auto"/>
        <w:left w:val="none" w:sz="0" w:space="0" w:color="auto"/>
        <w:bottom w:val="none" w:sz="0" w:space="0" w:color="auto"/>
        <w:right w:val="none" w:sz="0" w:space="0" w:color="auto"/>
      </w:divBdr>
    </w:div>
    <w:div w:id="333344194">
      <w:bodyDiv w:val="1"/>
      <w:marLeft w:val="0"/>
      <w:marRight w:val="0"/>
      <w:marTop w:val="0"/>
      <w:marBottom w:val="0"/>
      <w:divBdr>
        <w:top w:val="none" w:sz="0" w:space="0" w:color="auto"/>
        <w:left w:val="none" w:sz="0" w:space="0" w:color="auto"/>
        <w:bottom w:val="none" w:sz="0" w:space="0" w:color="auto"/>
        <w:right w:val="none" w:sz="0" w:space="0" w:color="auto"/>
      </w:divBdr>
    </w:div>
    <w:div w:id="344719881">
      <w:bodyDiv w:val="1"/>
      <w:marLeft w:val="0"/>
      <w:marRight w:val="0"/>
      <w:marTop w:val="0"/>
      <w:marBottom w:val="0"/>
      <w:divBdr>
        <w:top w:val="none" w:sz="0" w:space="0" w:color="auto"/>
        <w:left w:val="none" w:sz="0" w:space="0" w:color="auto"/>
        <w:bottom w:val="none" w:sz="0" w:space="0" w:color="auto"/>
        <w:right w:val="none" w:sz="0" w:space="0" w:color="auto"/>
      </w:divBdr>
    </w:div>
    <w:div w:id="436605502">
      <w:bodyDiv w:val="1"/>
      <w:marLeft w:val="0"/>
      <w:marRight w:val="0"/>
      <w:marTop w:val="0"/>
      <w:marBottom w:val="0"/>
      <w:divBdr>
        <w:top w:val="none" w:sz="0" w:space="0" w:color="auto"/>
        <w:left w:val="none" w:sz="0" w:space="0" w:color="auto"/>
        <w:bottom w:val="none" w:sz="0" w:space="0" w:color="auto"/>
        <w:right w:val="none" w:sz="0" w:space="0" w:color="auto"/>
      </w:divBdr>
    </w:div>
    <w:div w:id="442530837">
      <w:bodyDiv w:val="1"/>
      <w:marLeft w:val="0"/>
      <w:marRight w:val="0"/>
      <w:marTop w:val="0"/>
      <w:marBottom w:val="0"/>
      <w:divBdr>
        <w:top w:val="none" w:sz="0" w:space="0" w:color="auto"/>
        <w:left w:val="none" w:sz="0" w:space="0" w:color="auto"/>
        <w:bottom w:val="none" w:sz="0" w:space="0" w:color="auto"/>
        <w:right w:val="none" w:sz="0" w:space="0" w:color="auto"/>
      </w:divBdr>
    </w:div>
    <w:div w:id="474763247">
      <w:bodyDiv w:val="1"/>
      <w:marLeft w:val="0"/>
      <w:marRight w:val="0"/>
      <w:marTop w:val="0"/>
      <w:marBottom w:val="0"/>
      <w:divBdr>
        <w:top w:val="none" w:sz="0" w:space="0" w:color="auto"/>
        <w:left w:val="none" w:sz="0" w:space="0" w:color="auto"/>
        <w:bottom w:val="none" w:sz="0" w:space="0" w:color="auto"/>
        <w:right w:val="none" w:sz="0" w:space="0" w:color="auto"/>
      </w:divBdr>
    </w:div>
    <w:div w:id="483546344">
      <w:bodyDiv w:val="1"/>
      <w:marLeft w:val="0"/>
      <w:marRight w:val="0"/>
      <w:marTop w:val="0"/>
      <w:marBottom w:val="0"/>
      <w:divBdr>
        <w:top w:val="none" w:sz="0" w:space="0" w:color="auto"/>
        <w:left w:val="none" w:sz="0" w:space="0" w:color="auto"/>
        <w:bottom w:val="none" w:sz="0" w:space="0" w:color="auto"/>
        <w:right w:val="none" w:sz="0" w:space="0" w:color="auto"/>
      </w:divBdr>
    </w:div>
    <w:div w:id="497617965">
      <w:bodyDiv w:val="1"/>
      <w:marLeft w:val="0"/>
      <w:marRight w:val="0"/>
      <w:marTop w:val="0"/>
      <w:marBottom w:val="0"/>
      <w:divBdr>
        <w:top w:val="none" w:sz="0" w:space="0" w:color="auto"/>
        <w:left w:val="none" w:sz="0" w:space="0" w:color="auto"/>
        <w:bottom w:val="none" w:sz="0" w:space="0" w:color="auto"/>
        <w:right w:val="none" w:sz="0" w:space="0" w:color="auto"/>
      </w:divBdr>
    </w:div>
    <w:div w:id="566380755">
      <w:bodyDiv w:val="1"/>
      <w:marLeft w:val="0"/>
      <w:marRight w:val="0"/>
      <w:marTop w:val="0"/>
      <w:marBottom w:val="0"/>
      <w:divBdr>
        <w:top w:val="none" w:sz="0" w:space="0" w:color="auto"/>
        <w:left w:val="none" w:sz="0" w:space="0" w:color="auto"/>
        <w:bottom w:val="none" w:sz="0" w:space="0" w:color="auto"/>
        <w:right w:val="none" w:sz="0" w:space="0" w:color="auto"/>
      </w:divBdr>
    </w:div>
    <w:div w:id="607740308">
      <w:bodyDiv w:val="1"/>
      <w:marLeft w:val="0"/>
      <w:marRight w:val="0"/>
      <w:marTop w:val="0"/>
      <w:marBottom w:val="0"/>
      <w:divBdr>
        <w:top w:val="none" w:sz="0" w:space="0" w:color="auto"/>
        <w:left w:val="none" w:sz="0" w:space="0" w:color="auto"/>
        <w:bottom w:val="none" w:sz="0" w:space="0" w:color="auto"/>
        <w:right w:val="none" w:sz="0" w:space="0" w:color="auto"/>
      </w:divBdr>
      <w:divsChild>
        <w:div w:id="732656384">
          <w:marLeft w:val="547"/>
          <w:marRight w:val="0"/>
          <w:marTop w:val="67"/>
          <w:marBottom w:val="0"/>
          <w:divBdr>
            <w:top w:val="none" w:sz="0" w:space="0" w:color="auto"/>
            <w:left w:val="none" w:sz="0" w:space="0" w:color="auto"/>
            <w:bottom w:val="none" w:sz="0" w:space="0" w:color="auto"/>
            <w:right w:val="none" w:sz="0" w:space="0" w:color="auto"/>
          </w:divBdr>
        </w:div>
        <w:div w:id="989097832">
          <w:marLeft w:val="547"/>
          <w:marRight w:val="0"/>
          <w:marTop w:val="67"/>
          <w:marBottom w:val="0"/>
          <w:divBdr>
            <w:top w:val="none" w:sz="0" w:space="0" w:color="auto"/>
            <w:left w:val="none" w:sz="0" w:space="0" w:color="auto"/>
            <w:bottom w:val="none" w:sz="0" w:space="0" w:color="auto"/>
            <w:right w:val="none" w:sz="0" w:space="0" w:color="auto"/>
          </w:divBdr>
        </w:div>
        <w:div w:id="1024939058">
          <w:marLeft w:val="547"/>
          <w:marRight w:val="0"/>
          <w:marTop w:val="67"/>
          <w:marBottom w:val="0"/>
          <w:divBdr>
            <w:top w:val="none" w:sz="0" w:space="0" w:color="auto"/>
            <w:left w:val="none" w:sz="0" w:space="0" w:color="auto"/>
            <w:bottom w:val="none" w:sz="0" w:space="0" w:color="auto"/>
            <w:right w:val="none" w:sz="0" w:space="0" w:color="auto"/>
          </w:divBdr>
        </w:div>
        <w:div w:id="2007392297">
          <w:marLeft w:val="547"/>
          <w:marRight w:val="0"/>
          <w:marTop w:val="67"/>
          <w:marBottom w:val="0"/>
          <w:divBdr>
            <w:top w:val="none" w:sz="0" w:space="0" w:color="auto"/>
            <w:left w:val="none" w:sz="0" w:space="0" w:color="auto"/>
            <w:bottom w:val="none" w:sz="0" w:space="0" w:color="auto"/>
            <w:right w:val="none" w:sz="0" w:space="0" w:color="auto"/>
          </w:divBdr>
        </w:div>
      </w:divsChild>
    </w:div>
    <w:div w:id="638455181">
      <w:bodyDiv w:val="1"/>
      <w:marLeft w:val="0"/>
      <w:marRight w:val="0"/>
      <w:marTop w:val="0"/>
      <w:marBottom w:val="0"/>
      <w:divBdr>
        <w:top w:val="none" w:sz="0" w:space="0" w:color="auto"/>
        <w:left w:val="none" w:sz="0" w:space="0" w:color="auto"/>
        <w:bottom w:val="none" w:sz="0" w:space="0" w:color="auto"/>
        <w:right w:val="none" w:sz="0" w:space="0" w:color="auto"/>
      </w:divBdr>
    </w:div>
    <w:div w:id="719859850">
      <w:bodyDiv w:val="1"/>
      <w:marLeft w:val="0"/>
      <w:marRight w:val="0"/>
      <w:marTop w:val="0"/>
      <w:marBottom w:val="0"/>
      <w:divBdr>
        <w:top w:val="none" w:sz="0" w:space="0" w:color="auto"/>
        <w:left w:val="none" w:sz="0" w:space="0" w:color="auto"/>
        <w:bottom w:val="none" w:sz="0" w:space="0" w:color="auto"/>
        <w:right w:val="none" w:sz="0" w:space="0" w:color="auto"/>
      </w:divBdr>
    </w:div>
    <w:div w:id="758714856">
      <w:bodyDiv w:val="1"/>
      <w:marLeft w:val="0"/>
      <w:marRight w:val="0"/>
      <w:marTop w:val="0"/>
      <w:marBottom w:val="0"/>
      <w:divBdr>
        <w:top w:val="none" w:sz="0" w:space="0" w:color="auto"/>
        <w:left w:val="none" w:sz="0" w:space="0" w:color="auto"/>
        <w:bottom w:val="none" w:sz="0" w:space="0" w:color="auto"/>
        <w:right w:val="none" w:sz="0" w:space="0" w:color="auto"/>
      </w:divBdr>
    </w:div>
    <w:div w:id="786848703">
      <w:bodyDiv w:val="1"/>
      <w:marLeft w:val="0"/>
      <w:marRight w:val="0"/>
      <w:marTop w:val="0"/>
      <w:marBottom w:val="0"/>
      <w:divBdr>
        <w:top w:val="none" w:sz="0" w:space="0" w:color="auto"/>
        <w:left w:val="none" w:sz="0" w:space="0" w:color="auto"/>
        <w:bottom w:val="none" w:sz="0" w:space="0" w:color="auto"/>
        <w:right w:val="none" w:sz="0" w:space="0" w:color="auto"/>
      </w:divBdr>
    </w:div>
    <w:div w:id="839005193">
      <w:bodyDiv w:val="1"/>
      <w:marLeft w:val="0"/>
      <w:marRight w:val="0"/>
      <w:marTop w:val="0"/>
      <w:marBottom w:val="0"/>
      <w:divBdr>
        <w:top w:val="none" w:sz="0" w:space="0" w:color="auto"/>
        <w:left w:val="none" w:sz="0" w:space="0" w:color="auto"/>
        <w:bottom w:val="none" w:sz="0" w:space="0" w:color="auto"/>
        <w:right w:val="none" w:sz="0" w:space="0" w:color="auto"/>
      </w:divBdr>
    </w:div>
    <w:div w:id="900560878">
      <w:bodyDiv w:val="1"/>
      <w:marLeft w:val="0"/>
      <w:marRight w:val="0"/>
      <w:marTop w:val="0"/>
      <w:marBottom w:val="0"/>
      <w:divBdr>
        <w:top w:val="none" w:sz="0" w:space="0" w:color="auto"/>
        <w:left w:val="none" w:sz="0" w:space="0" w:color="auto"/>
        <w:bottom w:val="none" w:sz="0" w:space="0" w:color="auto"/>
        <w:right w:val="none" w:sz="0" w:space="0" w:color="auto"/>
      </w:divBdr>
    </w:div>
    <w:div w:id="942225755">
      <w:bodyDiv w:val="1"/>
      <w:marLeft w:val="0"/>
      <w:marRight w:val="0"/>
      <w:marTop w:val="0"/>
      <w:marBottom w:val="0"/>
      <w:divBdr>
        <w:top w:val="none" w:sz="0" w:space="0" w:color="auto"/>
        <w:left w:val="none" w:sz="0" w:space="0" w:color="auto"/>
        <w:bottom w:val="none" w:sz="0" w:space="0" w:color="auto"/>
        <w:right w:val="none" w:sz="0" w:space="0" w:color="auto"/>
      </w:divBdr>
    </w:div>
    <w:div w:id="945893675">
      <w:bodyDiv w:val="1"/>
      <w:marLeft w:val="0"/>
      <w:marRight w:val="0"/>
      <w:marTop w:val="0"/>
      <w:marBottom w:val="0"/>
      <w:divBdr>
        <w:top w:val="none" w:sz="0" w:space="0" w:color="auto"/>
        <w:left w:val="none" w:sz="0" w:space="0" w:color="auto"/>
        <w:bottom w:val="none" w:sz="0" w:space="0" w:color="auto"/>
        <w:right w:val="none" w:sz="0" w:space="0" w:color="auto"/>
      </w:divBdr>
      <w:divsChild>
        <w:div w:id="413940869">
          <w:marLeft w:val="547"/>
          <w:marRight w:val="0"/>
          <w:marTop w:val="134"/>
          <w:marBottom w:val="0"/>
          <w:divBdr>
            <w:top w:val="none" w:sz="0" w:space="0" w:color="auto"/>
            <w:left w:val="none" w:sz="0" w:space="0" w:color="auto"/>
            <w:bottom w:val="none" w:sz="0" w:space="0" w:color="auto"/>
            <w:right w:val="none" w:sz="0" w:space="0" w:color="auto"/>
          </w:divBdr>
        </w:div>
        <w:div w:id="787167190">
          <w:marLeft w:val="547"/>
          <w:marRight w:val="0"/>
          <w:marTop w:val="134"/>
          <w:marBottom w:val="0"/>
          <w:divBdr>
            <w:top w:val="none" w:sz="0" w:space="0" w:color="auto"/>
            <w:left w:val="none" w:sz="0" w:space="0" w:color="auto"/>
            <w:bottom w:val="none" w:sz="0" w:space="0" w:color="auto"/>
            <w:right w:val="none" w:sz="0" w:space="0" w:color="auto"/>
          </w:divBdr>
        </w:div>
        <w:div w:id="824131903">
          <w:marLeft w:val="547"/>
          <w:marRight w:val="0"/>
          <w:marTop w:val="134"/>
          <w:marBottom w:val="0"/>
          <w:divBdr>
            <w:top w:val="none" w:sz="0" w:space="0" w:color="auto"/>
            <w:left w:val="none" w:sz="0" w:space="0" w:color="auto"/>
            <w:bottom w:val="none" w:sz="0" w:space="0" w:color="auto"/>
            <w:right w:val="none" w:sz="0" w:space="0" w:color="auto"/>
          </w:divBdr>
        </w:div>
        <w:div w:id="1145008147">
          <w:marLeft w:val="547"/>
          <w:marRight w:val="0"/>
          <w:marTop w:val="134"/>
          <w:marBottom w:val="0"/>
          <w:divBdr>
            <w:top w:val="none" w:sz="0" w:space="0" w:color="auto"/>
            <w:left w:val="none" w:sz="0" w:space="0" w:color="auto"/>
            <w:bottom w:val="none" w:sz="0" w:space="0" w:color="auto"/>
            <w:right w:val="none" w:sz="0" w:space="0" w:color="auto"/>
          </w:divBdr>
        </w:div>
        <w:div w:id="1148739703">
          <w:marLeft w:val="547"/>
          <w:marRight w:val="0"/>
          <w:marTop w:val="134"/>
          <w:marBottom w:val="0"/>
          <w:divBdr>
            <w:top w:val="none" w:sz="0" w:space="0" w:color="auto"/>
            <w:left w:val="none" w:sz="0" w:space="0" w:color="auto"/>
            <w:bottom w:val="none" w:sz="0" w:space="0" w:color="auto"/>
            <w:right w:val="none" w:sz="0" w:space="0" w:color="auto"/>
          </w:divBdr>
        </w:div>
        <w:div w:id="1265966542">
          <w:marLeft w:val="547"/>
          <w:marRight w:val="0"/>
          <w:marTop w:val="134"/>
          <w:marBottom w:val="0"/>
          <w:divBdr>
            <w:top w:val="none" w:sz="0" w:space="0" w:color="auto"/>
            <w:left w:val="none" w:sz="0" w:space="0" w:color="auto"/>
            <w:bottom w:val="none" w:sz="0" w:space="0" w:color="auto"/>
            <w:right w:val="none" w:sz="0" w:space="0" w:color="auto"/>
          </w:divBdr>
        </w:div>
        <w:div w:id="1762219592">
          <w:marLeft w:val="547"/>
          <w:marRight w:val="0"/>
          <w:marTop w:val="134"/>
          <w:marBottom w:val="0"/>
          <w:divBdr>
            <w:top w:val="none" w:sz="0" w:space="0" w:color="auto"/>
            <w:left w:val="none" w:sz="0" w:space="0" w:color="auto"/>
            <w:bottom w:val="none" w:sz="0" w:space="0" w:color="auto"/>
            <w:right w:val="none" w:sz="0" w:space="0" w:color="auto"/>
          </w:divBdr>
        </w:div>
        <w:div w:id="2145846828">
          <w:marLeft w:val="547"/>
          <w:marRight w:val="0"/>
          <w:marTop w:val="134"/>
          <w:marBottom w:val="0"/>
          <w:divBdr>
            <w:top w:val="none" w:sz="0" w:space="0" w:color="auto"/>
            <w:left w:val="none" w:sz="0" w:space="0" w:color="auto"/>
            <w:bottom w:val="none" w:sz="0" w:space="0" w:color="auto"/>
            <w:right w:val="none" w:sz="0" w:space="0" w:color="auto"/>
          </w:divBdr>
        </w:div>
      </w:divsChild>
    </w:div>
    <w:div w:id="990793398">
      <w:bodyDiv w:val="1"/>
      <w:marLeft w:val="0"/>
      <w:marRight w:val="0"/>
      <w:marTop w:val="0"/>
      <w:marBottom w:val="0"/>
      <w:divBdr>
        <w:top w:val="none" w:sz="0" w:space="0" w:color="auto"/>
        <w:left w:val="none" w:sz="0" w:space="0" w:color="auto"/>
        <w:bottom w:val="none" w:sz="0" w:space="0" w:color="auto"/>
        <w:right w:val="none" w:sz="0" w:space="0" w:color="auto"/>
      </w:divBdr>
    </w:div>
    <w:div w:id="1051925176">
      <w:bodyDiv w:val="1"/>
      <w:marLeft w:val="0"/>
      <w:marRight w:val="0"/>
      <w:marTop w:val="0"/>
      <w:marBottom w:val="0"/>
      <w:divBdr>
        <w:top w:val="none" w:sz="0" w:space="0" w:color="auto"/>
        <w:left w:val="none" w:sz="0" w:space="0" w:color="auto"/>
        <w:bottom w:val="none" w:sz="0" w:space="0" w:color="auto"/>
        <w:right w:val="none" w:sz="0" w:space="0" w:color="auto"/>
      </w:divBdr>
    </w:div>
    <w:div w:id="1092239712">
      <w:bodyDiv w:val="1"/>
      <w:marLeft w:val="0"/>
      <w:marRight w:val="0"/>
      <w:marTop w:val="0"/>
      <w:marBottom w:val="0"/>
      <w:divBdr>
        <w:top w:val="none" w:sz="0" w:space="0" w:color="auto"/>
        <w:left w:val="none" w:sz="0" w:space="0" w:color="auto"/>
        <w:bottom w:val="none" w:sz="0" w:space="0" w:color="auto"/>
        <w:right w:val="none" w:sz="0" w:space="0" w:color="auto"/>
      </w:divBdr>
    </w:div>
    <w:div w:id="1148010552">
      <w:bodyDiv w:val="1"/>
      <w:marLeft w:val="0"/>
      <w:marRight w:val="0"/>
      <w:marTop w:val="0"/>
      <w:marBottom w:val="0"/>
      <w:divBdr>
        <w:top w:val="none" w:sz="0" w:space="0" w:color="auto"/>
        <w:left w:val="none" w:sz="0" w:space="0" w:color="auto"/>
        <w:bottom w:val="none" w:sz="0" w:space="0" w:color="auto"/>
        <w:right w:val="none" w:sz="0" w:space="0" w:color="auto"/>
      </w:divBdr>
    </w:div>
    <w:div w:id="1197236169">
      <w:bodyDiv w:val="1"/>
      <w:marLeft w:val="0"/>
      <w:marRight w:val="0"/>
      <w:marTop w:val="0"/>
      <w:marBottom w:val="0"/>
      <w:divBdr>
        <w:top w:val="none" w:sz="0" w:space="0" w:color="auto"/>
        <w:left w:val="none" w:sz="0" w:space="0" w:color="auto"/>
        <w:bottom w:val="none" w:sz="0" w:space="0" w:color="auto"/>
        <w:right w:val="none" w:sz="0" w:space="0" w:color="auto"/>
      </w:divBdr>
    </w:div>
    <w:div w:id="1266889788">
      <w:bodyDiv w:val="1"/>
      <w:marLeft w:val="0"/>
      <w:marRight w:val="0"/>
      <w:marTop w:val="0"/>
      <w:marBottom w:val="0"/>
      <w:divBdr>
        <w:top w:val="none" w:sz="0" w:space="0" w:color="auto"/>
        <w:left w:val="none" w:sz="0" w:space="0" w:color="auto"/>
        <w:bottom w:val="none" w:sz="0" w:space="0" w:color="auto"/>
        <w:right w:val="none" w:sz="0" w:space="0" w:color="auto"/>
      </w:divBdr>
    </w:div>
    <w:div w:id="1269236393">
      <w:bodyDiv w:val="1"/>
      <w:marLeft w:val="0"/>
      <w:marRight w:val="0"/>
      <w:marTop w:val="0"/>
      <w:marBottom w:val="0"/>
      <w:divBdr>
        <w:top w:val="none" w:sz="0" w:space="0" w:color="auto"/>
        <w:left w:val="none" w:sz="0" w:space="0" w:color="auto"/>
        <w:bottom w:val="none" w:sz="0" w:space="0" w:color="auto"/>
        <w:right w:val="none" w:sz="0" w:space="0" w:color="auto"/>
      </w:divBdr>
    </w:div>
    <w:div w:id="1331908802">
      <w:bodyDiv w:val="1"/>
      <w:marLeft w:val="0"/>
      <w:marRight w:val="0"/>
      <w:marTop w:val="0"/>
      <w:marBottom w:val="0"/>
      <w:divBdr>
        <w:top w:val="none" w:sz="0" w:space="0" w:color="auto"/>
        <w:left w:val="none" w:sz="0" w:space="0" w:color="auto"/>
        <w:bottom w:val="none" w:sz="0" w:space="0" w:color="auto"/>
        <w:right w:val="none" w:sz="0" w:space="0" w:color="auto"/>
      </w:divBdr>
    </w:div>
    <w:div w:id="1365864198">
      <w:bodyDiv w:val="1"/>
      <w:marLeft w:val="0"/>
      <w:marRight w:val="0"/>
      <w:marTop w:val="0"/>
      <w:marBottom w:val="0"/>
      <w:divBdr>
        <w:top w:val="none" w:sz="0" w:space="0" w:color="auto"/>
        <w:left w:val="none" w:sz="0" w:space="0" w:color="auto"/>
        <w:bottom w:val="none" w:sz="0" w:space="0" w:color="auto"/>
        <w:right w:val="none" w:sz="0" w:space="0" w:color="auto"/>
      </w:divBdr>
    </w:div>
    <w:div w:id="1368947569">
      <w:bodyDiv w:val="1"/>
      <w:marLeft w:val="0"/>
      <w:marRight w:val="0"/>
      <w:marTop w:val="0"/>
      <w:marBottom w:val="0"/>
      <w:divBdr>
        <w:top w:val="none" w:sz="0" w:space="0" w:color="auto"/>
        <w:left w:val="none" w:sz="0" w:space="0" w:color="auto"/>
        <w:bottom w:val="none" w:sz="0" w:space="0" w:color="auto"/>
        <w:right w:val="none" w:sz="0" w:space="0" w:color="auto"/>
      </w:divBdr>
    </w:div>
    <w:div w:id="1384669103">
      <w:bodyDiv w:val="1"/>
      <w:marLeft w:val="0"/>
      <w:marRight w:val="0"/>
      <w:marTop w:val="0"/>
      <w:marBottom w:val="0"/>
      <w:divBdr>
        <w:top w:val="none" w:sz="0" w:space="0" w:color="auto"/>
        <w:left w:val="none" w:sz="0" w:space="0" w:color="auto"/>
        <w:bottom w:val="none" w:sz="0" w:space="0" w:color="auto"/>
        <w:right w:val="none" w:sz="0" w:space="0" w:color="auto"/>
      </w:divBdr>
    </w:div>
    <w:div w:id="1431777583">
      <w:bodyDiv w:val="1"/>
      <w:marLeft w:val="0"/>
      <w:marRight w:val="0"/>
      <w:marTop w:val="0"/>
      <w:marBottom w:val="0"/>
      <w:divBdr>
        <w:top w:val="none" w:sz="0" w:space="0" w:color="auto"/>
        <w:left w:val="none" w:sz="0" w:space="0" w:color="auto"/>
        <w:bottom w:val="none" w:sz="0" w:space="0" w:color="auto"/>
        <w:right w:val="none" w:sz="0" w:space="0" w:color="auto"/>
      </w:divBdr>
    </w:div>
    <w:div w:id="1496149000">
      <w:bodyDiv w:val="1"/>
      <w:marLeft w:val="0"/>
      <w:marRight w:val="0"/>
      <w:marTop w:val="0"/>
      <w:marBottom w:val="0"/>
      <w:divBdr>
        <w:top w:val="none" w:sz="0" w:space="0" w:color="auto"/>
        <w:left w:val="none" w:sz="0" w:space="0" w:color="auto"/>
        <w:bottom w:val="none" w:sz="0" w:space="0" w:color="auto"/>
        <w:right w:val="none" w:sz="0" w:space="0" w:color="auto"/>
      </w:divBdr>
    </w:div>
    <w:div w:id="1554273655">
      <w:bodyDiv w:val="1"/>
      <w:marLeft w:val="0"/>
      <w:marRight w:val="0"/>
      <w:marTop w:val="0"/>
      <w:marBottom w:val="0"/>
      <w:divBdr>
        <w:top w:val="none" w:sz="0" w:space="0" w:color="auto"/>
        <w:left w:val="none" w:sz="0" w:space="0" w:color="auto"/>
        <w:bottom w:val="none" w:sz="0" w:space="0" w:color="auto"/>
        <w:right w:val="none" w:sz="0" w:space="0" w:color="auto"/>
      </w:divBdr>
    </w:div>
    <w:div w:id="1563446400">
      <w:bodyDiv w:val="1"/>
      <w:marLeft w:val="0"/>
      <w:marRight w:val="0"/>
      <w:marTop w:val="0"/>
      <w:marBottom w:val="0"/>
      <w:divBdr>
        <w:top w:val="none" w:sz="0" w:space="0" w:color="auto"/>
        <w:left w:val="none" w:sz="0" w:space="0" w:color="auto"/>
        <w:bottom w:val="none" w:sz="0" w:space="0" w:color="auto"/>
        <w:right w:val="none" w:sz="0" w:space="0" w:color="auto"/>
      </w:divBdr>
      <w:divsChild>
        <w:div w:id="36856118">
          <w:marLeft w:val="547"/>
          <w:marRight w:val="0"/>
          <w:marTop w:val="86"/>
          <w:marBottom w:val="0"/>
          <w:divBdr>
            <w:top w:val="none" w:sz="0" w:space="0" w:color="auto"/>
            <w:left w:val="none" w:sz="0" w:space="0" w:color="auto"/>
            <w:bottom w:val="none" w:sz="0" w:space="0" w:color="auto"/>
            <w:right w:val="none" w:sz="0" w:space="0" w:color="auto"/>
          </w:divBdr>
        </w:div>
        <w:div w:id="676924746">
          <w:marLeft w:val="547"/>
          <w:marRight w:val="0"/>
          <w:marTop w:val="86"/>
          <w:marBottom w:val="0"/>
          <w:divBdr>
            <w:top w:val="none" w:sz="0" w:space="0" w:color="auto"/>
            <w:left w:val="none" w:sz="0" w:space="0" w:color="auto"/>
            <w:bottom w:val="none" w:sz="0" w:space="0" w:color="auto"/>
            <w:right w:val="none" w:sz="0" w:space="0" w:color="auto"/>
          </w:divBdr>
        </w:div>
        <w:div w:id="1729573729">
          <w:marLeft w:val="547"/>
          <w:marRight w:val="0"/>
          <w:marTop w:val="86"/>
          <w:marBottom w:val="0"/>
          <w:divBdr>
            <w:top w:val="none" w:sz="0" w:space="0" w:color="auto"/>
            <w:left w:val="none" w:sz="0" w:space="0" w:color="auto"/>
            <w:bottom w:val="none" w:sz="0" w:space="0" w:color="auto"/>
            <w:right w:val="none" w:sz="0" w:space="0" w:color="auto"/>
          </w:divBdr>
        </w:div>
        <w:div w:id="2032877021">
          <w:marLeft w:val="547"/>
          <w:marRight w:val="0"/>
          <w:marTop w:val="86"/>
          <w:marBottom w:val="0"/>
          <w:divBdr>
            <w:top w:val="none" w:sz="0" w:space="0" w:color="auto"/>
            <w:left w:val="none" w:sz="0" w:space="0" w:color="auto"/>
            <w:bottom w:val="none" w:sz="0" w:space="0" w:color="auto"/>
            <w:right w:val="none" w:sz="0" w:space="0" w:color="auto"/>
          </w:divBdr>
        </w:div>
      </w:divsChild>
    </w:div>
    <w:div w:id="1569685296">
      <w:bodyDiv w:val="1"/>
      <w:marLeft w:val="0"/>
      <w:marRight w:val="0"/>
      <w:marTop w:val="0"/>
      <w:marBottom w:val="0"/>
      <w:divBdr>
        <w:top w:val="none" w:sz="0" w:space="0" w:color="auto"/>
        <w:left w:val="none" w:sz="0" w:space="0" w:color="auto"/>
        <w:bottom w:val="none" w:sz="0" w:space="0" w:color="auto"/>
        <w:right w:val="none" w:sz="0" w:space="0" w:color="auto"/>
      </w:divBdr>
    </w:div>
    <w:div w:id="1658067156">
      <w:bodyDiv w:val="1"/>
      <w:marLeft w:val="0"/>
      <w:marRight w:val="0"/>
      <w:marTop w:val="0"/>
      <w:marBottom w:val="0"/>
      <w:divBdr>
        <w:top w:val="none" w:sz="0" w:space="0" w:color="auto"/>
        <w:left w:val="none" w:sz="0" w:space="0" w:color="auto"/>
        <w:bottom w:val="none" w:sz="0" w:space="0" w:color="auto"/>
        <w:right w:val="none" w:sz="0" w:space="0" w:color="auto"/>
      </w:divBdr>
      <w:divsChild>
        <w:div w:id="60561257">
          <w:marLeft w:val="1411"/>
          <w:marRight w:val="0"/>
          <w:marTop w:val="96"/>
          <w:marBottom w:val="0"/>
          <w:divBdr>
            <w:top w:val="none" w:sz="0" w:space="0" w:color="auto"/>
            <w:left w:val="none" w:sz="0" w:space="0" w:color="auto"/>
            <w:bottom w:val="none" w:sz="0" w:space="0" w:color="auto"/>
            <w:right w:val="none" w:sz="0" w:space="0" w:color="auto"/>
          </w:divBdr>
        </w:div>
        <w:div w:id="70541959">
          <w:marLeft w:val="1411"/>
          <w:marRight w:val="0"/>
          <w:marTop w:val="96"/>
          <w:marBottom w:val="0"/>
          <w:divBdr>
            <w:top w:val="none" w:sz="0" w:space="0" w:color="auto"/>
            <w:left w:val="none" w:sz="0" w:space="0" w:color="auto"/>
            <w:bottom w:val="none" w:sz="0" w:space="0" w:color="auto"/>
            <w:right w:val="none" w:sz="0" w:space="0" w:color="auto"/>
          </w:divBdr>
        </w:div>
        <w:div w:id="571431835">
          <w:marLeft w:val="1411"/>
          <w:marRight w:val="0"/>
          <w:marTop w:val="96"/>
          <w:marBottom w:val="0"/>
          <w:divBdr>
            <w:top w:val="none" w:sz="0" w:space="0" w:color="auto"/>
            <w:left w:val="none" w:sz="0" w:space="0" w:color="auto"/>
            <w:bottom w:val="none" w:sz="0" w:space="0" w:color="auto"/>
            <w:right w:val="none" w:sz="0" w:space="0" w:color="auto"/>
          </w:divBdr>
        </w:div>
        <w:div w:id="732628268">
          <w:marLeft w:val="720"/>
          <w:marRight w:val="0"/>
          <w:marTop w:val="96"/>
          <w:marBottom w:val="0"/>
          <w:divBdr>
            <w:top w:val="none" w:sz="0" w:space="0" w:color="auto"/>
            <w:left w:val="none" w:sz="0" w:space="0" w:color="auto"/>
            <w:bottom w:val="none" w:sz="0" w:space="0" w:color="auto"/>
            <w:right w:val="none" w:sz="0" w:space="0" w:color="auto"/>
          </w:divBdr>
        </w:div>
        <w:div w:id="1645161034">
          <w:marLeft w:val="1411"/>
          <w:marRight w:val="0"/>
          <w:marTop w:val="96"/>
          <w:marBottom w:val="0"/>
          <w:divBdr>
            <w:top w:val="none" w:sz="0" w:space="0" w:color="auto"/>
            <w:left w:val="none" w:sz="0" w:space="0" w:color="auto"/>
            <w:bottom w:val="none" w:sz="0" w:space="0" w:color="auto"/>
            <w:right w:val="none" w:sz="0" w:space="0" w:color="auto"/>
          </w:divBdr>
        </w:div>
      </w:divsChild>
    </w:div>
    <w:div w:id="1682052558">
      <w:bodyDiv w:val="1"/>
      <w:marLeft w:val="0"/>
      <w:marRight w:val="0"/>
      <w:marTop w:val="0"/>
      <w:marBottom w:val="0"/>
      <w:divBdr>
        <w:top w:val="none" w:sz="0" w:space="0" w:color="auto"/>
        <w:left w:val="none" w:sz="0" w:space="0" w:color="auto"/>
        <w:bottom w:val="none" w:sz="0" w:space="0" w:color="auto"/>
        <w:right w:val="none" w:sz="0" w:space="0" w:color="auto"/>
      </w:divBdr>
    </w:div>
    <w:div w:id="1759473347">
      <w:bodyDiv w:val="1"/>
      <w:marLeft w:val="0"/>
      <w:marRight w:val="0"/>
      <w:marTop w:val="0"/>
      <w:marBottom w:val="0"/>
      <w:divBdr>
        <w:top w:val="none" w:sz="0" w:space="0" w:color="auto"/>
        <w:left w:val="none" w:sz="0" w:space="0" w:color="auto"/>
        <w:bottom w:val="none" w:sz="0" w:space="0" w:color="auto"/>
        <w:right w:val="none" w:sz="0" w:space="0" w:color="auto"/>
      </w:divBdr>
    </w:div>
    <w:div w:id="1767114837">
      <w:bodyDiv w:val="1"/>
      <w:marLeft w:val="0"/>
      <w:marRight w:val="0"/>
      <w:marTop w:val="0"/>
      <w:marBottom w:val="0"/>
      <w:divBdr>
        <w:top w:val="none" w:sz="0" w:space="0" w:color="auto"/>
        <w:left w:val="none" w:sz="0" w:space="0" w:color="auto"/>
        <w:bottom w:val="none" w:sz="0" w:space="0" w:color="auto"/>
        <w:right w:val="none" w:sz="0" w:space="0" w:color="auto"/>
      </w:divBdr>
      <w:divsChild>
        <w:div w:id="123667689">
          <w:marLeft w:val="1166"/>
          <w:marRight w:val="0"/>
          <w:marTop w:val="96"/>
          <w:marBottom w:val="0"/>
          <w:divBdr>
            <w:top w:val="none" w:sz="0" w:space="0" w:color="auto"/>
            <w:left w:val="none" w:sz="0" w:space="0" w:color="auto"/>
            <w:bottom w:val="none" w:sz="0" w:space="0" w:color="auto"/>
            <w:right w:val="none" w:sz="0" w:space="0" w:color="auto"/>
          </w:divBdr>
        </w:div>
        <w:div w:id="1059093045">
          <w:marLeft w:val="1800"/>
          <w:marRight w:val="0"/>
          <w:marTop w:val="96"/>
          <w:marBottom w:val="0"/>
          <w:divBdr>
            <w:top w:val="none" w:sz="0" w:space="0" w:color="auto"/>
            <w:left w:val="none" w:sz="0" w:space="0" w:color="auto"/>
            <w:bottom w:val="none" w:sz="0" w:space="0" w:color="auto"/>
            <w:right w:val="none" w:sz="0" w:space="0" w:color="auto"/>
          </w:divBdr>
        </w:div>
        <w:div w:id="1439911828">
          <w:marLeft w:val="1166"/>
          <w:marRight w:val="0"/>
          <w:marTop w:val="96"/>
          <w:marBottom w:val="0"/>
          <w:divBdr>
            <w:top w:val="none" w:sz="0" w:space="0" w:color="auto"/>
            <w:left w:val="none" w:sz="0" w:space="0" w:color="auto"/>
            <w:bottom w:val="none" w:sz="0" w:space="0" w:color="auto"/>
            <w:right w:val="none" w:sz="0" w:space="0" w:color="auto"/>
          </w:divBdr>
        </w:div>
        <w:div w:id="1822623089">
          <w:marLeft w:val="1166"/>
          <w:marRight w:val="0"/>
          <w:marTop w:val="96"/>
          <w:marBottom w:val="0"/>
          <w:divBdr>
            <w:top w:val="none" w:sz="0" w:space="0" w:color="auto"/>
            <w:left w:val="none" w:sz="0" w:space="0" w:color="auto"/>
            <w:bottom w:val="none" w:sz="0" w:space="0" w:color="auto"/>
            <w:right w:val="none" w:sz="0" w:space="0" w:color="auto"/>
          </w:divBdr>
        </w:div>
        <w:div w:id="1908951741">
          <w:marLeft w:val="1800"/>
          <w:marRight w:val="0"/>
          <w:marTop w:val="96"/>
          <w:marBottom w:val="0"/>
          <w:divBdr>
            <w:top w:val="none" w:sz="0" w:space="0" w:color="auto"/>
            <w:left w:val="none" w:sz="0" w:space="0" w:color="auto"/>
            <w:bottom w:val="none" w:sz="0" w:space="0" w:color="auto"/>
            <w:right w:val="none" w:sz="0" w:space="0" w:color="auto"/>
          </w:divBdr>
        </w:div>
        <w:div w:id="2116246387">
          <w:marLeft w:val="1166"/>
          <w:marRight w:val="0"/>
          <w:marTop w:val="96"/>
          <w:marBottom w:val="0"/>
          <w:divBdr>
            <w:top w:val="none" w:sz="0" w:space="0" w:color="auto"/>
            <w:left w:val="none" w:sz="0" w:space="0" w:color="auto"/>
            <w:bottom w:val="none" w:sz="0" w:space="0" w:color="auto"/>
            <w:right w:val="none" w:sz="0" w:space="0" w:color="auto"/>
          </w:divBdr>
        </w:div>
      </w:divsChild>
    </w:div>
    <w:div w:id="1832982338">
      <w:bodyDiv w:val="1"/>
      <w:marLeft w:val="0"/>
      <w:marRight w:val="0"/>
      <w:marTop w:val="0"/>
      <w:marBottom w:val="0"/>
      <w:divBdr>
        <w:top w:val="none" w:sz="0" w:space="0" w:color="auto"/>
        <w:left w:val="none" w:sz="0" w:space="0" w:color="auto"/>
        <w:bottom w:val="none" w:sz="0" w:space="0" w:color="auto"/>
        <w:right w:val="none" w:sz="0" w:space="0" w:color="auto"/>
      </w:divBdr>
    </w:div>
    <w:div w:id="1901093766">
      <w:bodyDiv w:val="1"/>
      <w:marLeft w:val="0"/>
      <w:marRight w:val="0"/>
      <w:marTop w:val="0"/>
      <w:marBottom w:val="0"/>
      <w:divBdr>
        <w:top w:val="none" w:sz="0" w:space="0" w:color="auto"/>
        <w:left w:val="none" w:sz="0" w:space="0" w:color="auto"/>
        <w:bottom w:val="none" w:sz="0" w:space="0" w:color="auto"/>
        <w:right w:val="none" w:sz="0" w:space="0" w:color="auto"/>
      </w:divBdr>
      <w:divsChild>
        <w:div w:id="49959462">
          <w:marLeft w:val="547"/>
          <w:marRight w:val="0"/>
          <w:marTop w:val="77"/>
          <w:marBottom w:val="0"/>
          <w:divBdr>
            <w:top w:val="none" w:sz="0" w:space="0" w:color="auto"/>
            <w:left w:val="none" w:sz="0" w:space="0" w:color="auto"/>
            <w:bottom w:val="none" w:sz="0" w:space="0" w:color="auto"/>
            <w:right w:val="none" w:sz="0" w:space="0" w:color="auto"/>
          </w:divBdr>
        </w:div>
        <w:div w:id="216671549">
          <w:marLeft w:val="547"/>
          <w:marRight w:val="0"/>
          <w:marTop w:val="77"/>
          <w:marBottom w:val="0"/>
          <w:divBdr>
            <w:top w:val="none" w:sz="0" w:space="0" w:color="auto"/>
            <w:left w:val="none" w:sz="0" w:space="0" w:color="auto"/>
            <w:bottom w:val="none" w:sz="0" w:space="0" w:color="auto"/>
            <w:right w:val="none" w:sz="0" w:space="0" w:color="auto"/>
          </w:divBdr>
        </w:div>
        <w:div w:id="517935311">
          <w:marLeft w:val="547"/>
          <w:marRight w:val="0"/>
          <w:marTop w:val="77"/>
          <w:marBottom w:val="0"/>
          <w:divBdr>
            <w:top w:val="none" w:sz="0" w:space="0" w:color="auto"/>
            <w:left w:val="none" w:sz="0" w:space="0" w:color="auto"/>
            <w:bottom w:val="none" w:sz="0" w:space="0" w:color="auto"/>
            <w:right w:val="none" w:sz="0" w:space="0" w:color="auto"/>
          </w:divBdr>
        </w:div>
        <w:div w:id="1021319473">
          <w:marLeft w:val="547"/>
          <w:marRight w:val="0"/>
          <w:marTop w:val="77"/>
          <w:marBottom w:val="0"/>
          <w:divBdr>
            <w:top w:val="none" w:sz="0" w:space="0" w:color="auto"/>
            <w:left w:val="none" w:sz="0" w:space="0" w:color="auto"/>
            <w:bottom w:val="none" w:sz="0" w:space="0" w:color="auto"/>
            <w:right w:val="none" w:sz="0" w:space="0" w:color="auto"/>
          </w:divBdr>
        </w:div>
        <w:div w:id="1777286742">
          <w:marLeft w:val="547"/>
          <w:marRight w:val="0"/>
          <w:marTop w:val="77"/>
          <w:marBottom w:val="0"/>
          <w:divBdr>
            <w:top w:val="none" w:sz="0" w:space="0" w:color="auto"/>
            <w:left w:val="none" w:sz="0" w:space="0" w:color="auto"/>
            <w:bottom w:val="none" w:sz="0" w:space="0" w:color="auto"/>
            <w:right w:val="none" w:sz="0" w:space="0" w:color="auto"/>
          </w:divBdr>
        </w:div>
      </w:divsChild>
    </w:div>
    <w:div w:id="1907109338">
      <w:bodyDiv w:val="1"/>
      <w:marLeft w:val="0"/>
      <w:marRight w:val="0"/>
      <w:marTop w:val="0"/>
      <w:marBottom w:val="0"/>
      <w:divBdr>
        <w:top w:val="none" w:sz="0" w:space="0" w:color="auto"/>
        <w:left w:val="none" w:sz="0" w:space="0" w:color="auto"/>
        <w:bottom w:val="none" w:sz="0" w:space="0" w:color="auto"/>
        <w:right w:val="none" w:sz="0" w:space="0" w:color="auto"/>
      </w:divBdr>
    </w:div>
    <w:div w:id="1910266528">
      <w:bodyDiv w:val="1"/>
      <w:marLeft w:val="0"/>
      <w:marRight w:val="0"/>
      <w:marTop w:val="0"/>
      <w:marBottom w:val="0"/>
      <w:divBdr>
        <w:top w:val="none" w:sz="0" w:space="0" w:color="auto"/>
        <w:left w:val="none" w:sz="0" w:space="0" w:color="auto"/>
        <w:bottom w:val="none" w:sz="0" w:space="0" w:color="auto"/>
        <w:right w:val="none" w:sz="0" w:space="0" w:color="auto"/>
      </w:divBdr>
      <w:divsChild>
        <w:div w:id="502668848">
          <w:marLeft w:val="547"/>
          <w:marRight w:val="0"/>
          <w:marTop w:val="200"/>
          <w:marBottom w:val="0"/>
          <w:divBdr>
            <w:top w:val="none" w:sz="0" w:space="0" w:color="auto"/>
            <w:left w:val="none" w:sz="0" w:space="0" w:color="auto"/>
            <w:bottom w:val="none" w:sz="0" w:space="0" w:color="auto"/>
            <w:right w:val="none" w:sz="0" w:space="0" w:color="auto"/>
          </w:divBdr>
        </w:div>
        <w:div w:id="1344671557">
          <w:marLeft w:val="547"/>
          <w:marRight w:val="0"/>
          <w:marTop w:val="200"/>
          <w:marBottom w:val="0"/>
          <w:divBdr>
            <w:top w:val="none" w:sz="0" w:space="0" w:color="auto"/>
            <w:left w:val="none" w:sz="0" w:space="0" w:color="auto"/>
            <w:bottom w:val="none" w:sz="0" w:space="0" w:color="auto"/>
            <w:right w:val="none" w:sz="0" w:space="0" w:color="auto"/>
          </w:divBdr>
        </w:div>
        <w:div w:id="188683557">
          <w:marLeft w:val="547"/>
          <w:marRight w:val="0"/>
          <w:marTop w:val="200"/>
          <w:marBottom w:val="0"/>
          <w:divBdr>
            <w:top w:val="none" w:sz="0" w:space="0" w:color="auto"/>
            <w:left w:val="none" w:sz="0" w:space="0" w:color="auto"/>
            <w:bottom w:val="none" w:sz="0" w:space="0" w:color="auto"/>
            <w:right w:val="none" w:sz="0" w:space="0" w:color="auto"/>
          </w:divBdr>
        </w:div>
        <w:div w:id="907304586">
          <w:marLeft w:val="547"/>
          <w:marRight w:val="0"/>
          <w:marTop w:val="200"/>
          <w:marBottom w:val="0"/>
          <w:divBdr>
            <w:top w:val="none" w:sz="0" w:space="0" w:color="auto"/>
            <w:left w:val="none" w:sz="0" w:space="0" w:color="auto"/>
            <w:bottom w:val="none" w:sz="0" w:space="0" w:color="auto"/>
            <w:right w:val="none" w:sz="0" w:space="0" w:color="auto"/>
          </w:divBdr>
        </w:div>
        <w:div w:id="559636802">
          <w:marLeft w:val="547"/>
          <w:marRight w:val="0"/>
          <w:marTop w:val="200"/>
          <w:marBottom w:val="0"/>
          <w:divBdr>
            <w:top w:val="none" w:sz="0" w:space="0" w:color="auto"/>
            <w:left w:val="none" w:sz="0" w:space="0" w:color="auto"/>
            <w:bottom w:val="none" w:sz="0" w:space="0" w:color="auto"/>
            <w:right w:val="none" w:sz="0" w:space="0" w:color="auto"/>
          </w:divBdr>
        </w:div>
        <w:div w:id="1309243777">
          <w:marLeft w:val="547"/>
          <w:marRight w:val="0"/>
          <w:marTop w:val="200"/>
          <w:marBottom w:val="0"/>
          <w:divBdr>
            <w:top w:val="none" w:sz="0" w:space="0" w:color="auto"/>
            <w:left w:val="none" w:sz="0" w:space="0" w:color="auto"/>
            <w:bottom w:val="none" w:sz="0" w:space="0" w:color="auto"/>
            <w:right w:val="none" w:sz="0" w:space="0" w:color="auto"/>
          </w:divBdr>
        </w:div>
        <w:div w:id="1175997837">
          <w:marLeft w:val="547"/>
          <w:marRight w:val="0"/>
          <w:marTop w:val="200"/>
          <w:marBottom w:val="0"/>
          <w:divBdr>
            <w:top w:val="none" w:sz="0" w:space="0" w:color="auto"/>
            <w:left w:val="none" w:sz="0" w:space="0" w:color="auto"/>
            <w:bottom w:val="none" w:sz="0" w:space="0" w:color="auto"/>
            <w:right w:val="none" w:sz="0" w:space="0" w:color="auto"/>
          </w:divBdr>
        </w:div>
        <w:div w:id="336080550">
          <w:marLeft w:val="547"/>
          <w:marRight w:val="0"/>
          <w:marTop w:val="200"/>
          <w:marBottom w:val="0"/>
          <w:divBdr>
            <w:top w:val="none" w:sz="0" w:space="0" w:color="auto"/>
            <w:left w:val="none" w:sz="0" w:space="0" w:color="auto"/>
            <w:bottom w:val="none" w:sz="0" w:space="0" w:color="auto"/>
            <w:right w:val="none" w:sz="0" w:space="0" w:color="auto"/>
          </w:divBdr>
        </w:div>
        <w:div w:id="1602639344">
          <w:marLeft w:val="547"/>
          <w:marRight w:val="0"/>
          <w:marTop w:val="200"/>
          <w:marBottom w:val="0"/>
          <w:divBdr>
            <w:top w:val="none" w:sz="0" w:space="0" w:color="auto"/>
            <w:left w:val="none" w:sz="0" w:space="0" w:color="auto"/>
            <w:bottom w:val="none" w:sz="0" w:space="0" w:color="auto"/>
            <w:right w:val="none" w:sz="0" w:space="0" w:color="auto"/>
          </w:divBdr>
        </w:div>
      </w:divsChild>
    </w:div>
    <w:div w:id="1916890935">
      <w:bodyDiv w:val="1"/>
      <w:marLeft w:val="0"/>
      <w:marRight w:val="0"/>
      <w:marTop w:val="0"/>
      <w:marBottom w:val="0"/>
      <w:divBdr>
        <w:top w:val="none" w:sz="0" w:space="0" w:color="auto"/>
        <w:left w:val="none" w:sz="0" w:space="0" w:color="auto"/>
        <w:bottom w:val="none" w:sz="0" w:space="0" w:color="auto"/>
        <w:right w:val="none" w:sz="0" w:space="0" w:color="auto"/>
      </w:divBdr>
    </w:div>
    <w:div w:id="1933393201">
      <w:bodyDiv w:val="1"/>
      <w:marLeft w:val="0"/>
      <w:marRight w:val="0"/>
      <w:marTop w:val="0"/>
      <w:marBottom w:val="0"/>
      <w:divBdr>
        <w:top w:val="none" w:sz="0" w:space="0" w:color="auto"/>
        <w:left w:val="none" w:sz="0" w:space="0" w:color="auto"/>
        <w:bottom w:val="none" w:sz="0" w:space="0" w:color="auto"/>
        <w:right w:val="none" w:sz="0" w:space="0" w:color="auto"/>
      </w:divBdr>
    </w:div>
    <w:div w:id="1981374320">
      <w:bodyDiv w:val="1"/>
      <w:marLeft w:val="0"/>
      <w:marRight w:val="0"/>
      <w:marTop w:val="0"/>
      <w:marBottom w:val="0"/>
      <w:divBdr>
        <w:top w:val="none" w:sz="0" w:space="0" w:color="auto"/>
        <w:left w:val="none" w:sz="0" w:space="0" w:color="auto"/>
        <w:bottom w:val="none" w:sz="0" w:space="0" w:color="auto"/>
        <w:right w:val="none" w:sz="0" w:space="0" w:color="auto"/>
      </w:divBdr>
    </w:div>
    <w:div w:id="1992784303">
      <w:bodyDiv w:val="1"/>
      <w:marLeft w:val="0"/>
      <w:marRight w:val="0"/>
      <w:marTop w:val="0"/>
      <w:marBottom w:val="0"/>
      <w:divBdr>
        <w:top w:val="none" w:sz="0" w:space="0" w:color="auto"/>
        <w:left w:val="none" w:sz="0" w:space="0" w:color="auto"/>
        <w:bottom w:val="none" w:sz="0" w:space="0" w:color="auto"/>
        <w:right w:val="none" w:sz="0" w:space="0" w:color="auto"/>
      </w:divBdr>
    </w:div>
    <w:div w:id="2108310705">
      <w:bodyDiv w:val="1"/>
      <w:marLeft w:val="0"/>
      <w:marRight w:val="0"/>
      <w:marTop w:val="0"/>
      <w:marBottom w:val="0"/>
      <w:divBdr>
        <w:top w:val="none" w:sz="0" w:space="0" w:color="auto"/>
        <w:left w:val="none" w:sz="0" w:space="0" w:color="auto"/>
        <w:bottom w:val="none" w:sz="0" w:space="0" w:color="auto"/>
        <w:right w:val="none" w:sz="0" w:space="0" w:color="auto"/>
      </w:divBdr>
    </w:div>
    <w:div w:id="213027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legislation.qld.gov.au/LEGISLTN/CURRENT/E/EducWkExA96.pdf" TargetMode="External"/><Relationship Id="rId18" Type="http://schemas.openxmlformats.org/officeDocument/2006/relationships/hyperlink" Target="https://www.legislation.qld.gov.au/LEGISLTN/CURRENT/I/InfoPrivA09.pdf"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comlaw.gov.au/Details/C2014C00291/394cbe1c-c423-4f21-8cb8-3272a064aab4" TargetMode="External"/><Relationship Id="rId17" Type="http://schemas.openxmlformats.org/officeDocument/2006/relationships/hyperlink" Target="http://www.comlaw.gov.au/Details/C2014C00757/9f9e7235-b12a-42f5-a77f-3aeb9d5b173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egislation.qld.gov.au/LEGISLTN/CURRENT/A/AntiDiscrimA91.pdf" TargetMode="External"/><Relationship Id="rId20" Type="http://schemas.openxmlformats.org/officeDocument/2006/relationships/hyperlink" Target="https://www.qcaa.qld.edu.au/senior/vet/appeals-complaints/make-complaint"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law.gov.au/Details/C2014C00623/77524942-2969-4aab-bdce-529b95ebb2f9"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legislation.qld.gov.au/LEGISLTN/CURRENT/W/WorkHSA11.pdf" TargetMode="External"/><Relationship Id="rId23" Type="http://schemas.openxmlformats.org/officeDocument/2006/relationships/footer" Target="footer2.xml"/><Relationship Id="rId28" Type="http://schemas.openxmlformats.org/officeDocument/2006/relationships/customXml" Target="../customXml/item2.xml"/><Relationship Id="rId10" Type="http://schemas.openxmlformats.org/officeDocument/2006/relationships/hyperlink" Target="https://www.legislation.qld.gov.au/LEGISLTN/CURRENT/E/EducGenPrA06.pdf" TargetMode="External"/><Relationship Id="rId19" Type="http://schemas.openxmlformats.org/officeDocument/2006/relationships/hyperlink" Target="http://www.asqa.gov.au/about-asqa/national-vet-regulation/vet-quality-framework.html" TargetMode="External"/><Relationship Id="rId4" Type="http://schemas.openxmlformats.org/officeDocument/2006/relationships/settings" Target="settings.xml"/><Relationship Id="rId9" Type="http://schemas.openxmlformats.org/officeDocument/2006/relationships/hyperlink" Target="http://www.usi.gov.au" TargetMode="External"/><Relationship Id="rId14" Type="http://schemas.openxmlformats.org/officeDocument/2006/relationships/hyperlink" Target="https://www.legislation.qld.gov.au/LEGISLTN/CURRENT/C/ChildProtectA99.pdf" TargetMode="External"/><Relationship Id="rId22" Type="http://schemas.openxmlformats.org/officeDocument/2006/relationships/footer" Target="footer1.xml"/><Relationship Id="rId27" Type="http://schemas.openxmlformats.org/officeDocument/2006/relationships/theme" Target="theme/theme1.xml"/><Relationship Id="rId30"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0A2388EA31412C9BE20BE351573D90"/>
        <w:category>
          <w:name w:val="General"/>
          <w:gallery w:val="placeholder"/>
        </w:category>
        <w:types>
          <w:type w:val="bbPlcHdr"/>
        </w:types>
        <w:behaviors>
          <w:behavior w:val="content"/>
        </w:behaviors>
        <w:guid w:val="{81B7E62B-6A0B-4857-9F29-5326681266A4}"/>
      </w:docPartPr>
      <w:docPartBody>
        <w:p w:rsidR="00974FD9" w:rsidRDefault="00974FD9">
          <w:r w:rsidRPr="00046E12">
            <w:rPr>
              <w:rStyle w:val="PlaceholderText"/>
            </w:rPr>
            <w:t>[Comments]</w:t>
          </w:r>
        </w:p>
      </w:docPartBody>
    </w:docPart>
    <w:docPart>
      <w:docPartPr>
        <w:name w:val="B72EDF25AF8D4FC381B4D42CBA9E8BA7"/>
        <w:category>
          <w:name w:val="General"/>
          <w:gallery w:val="placeholder"/>
        </w:category>
        <w:types>
          <w:type w:val="bbPlcHdr"/>
        </w:types>
        <w:behaviors>
          <w:behavior w:val="content"/>
        </w:behaviors>
        <w:guid w:val="{BAD167B8-DF43-4EAD-B2DA-CF5A71CE7AF9}"/>
      </w:docPartPr>
      <w:docPartBody>
        <w:p w:rsidR="00974FD9" w:rsidRDefault="00974FD9">
          <w:r w:rsidRPr="00046E12">
            <w:rPr>
              <w:rStyle w:val="PlaceholderText"/>
            </w:rPr>
            <w:t>[Comments]</w:t>
          </w:r>
        </w:p>
      </w:docPartBody>
    </w:docPart>
    <w:docPart>
      <w:docPartPr>
        <w:name w:val="502FBF30E1084EEC891F88716B39CB1F"/>
        <w:category>
          <w:name w:val="General"/>
          <w:gallery w:val="placeholder"/>
        </w:category>
        <w:types>
          <w:type w:val="bbPlcHdr"/>
        </w:types>
        <w:behaviors>
          <w:behavior w:val="content"/>
        </w:behaviors>
        <w:guid w:val="{E3187556-FCB3-4E28-A3D9-EC63281CB363}"/>
      </w:docPartPr>
      <w:docPartBody>
        <w:p w:rsidR="00974FD9" w:rsidRDefault="00974FD9">
          <w:r w:rsidRPr="00046E12">
            <w:rPr>
              <w:rStyle w:val="PlaceholderText"/>
            </w:rPr>
            <w:t>[Comments]</w:t>
          </w:r>
        </w:p>
      </w:docPartBody>
    </w:docPart>
    <w:docPart>
      <w:docPartPr>
        <w:name w:val="5B9E5D509AC44AD5BA9C918300F6EF0F"/>
        <w:category>
          <w:name w:val="General"/>
          <w:gallery w:val="placeholder"/>
        </w:category>
        <w:types>
          <w:type w:val="bbPlcHdr"/>
        </w:types>
        <w:behaviors>
          <w:behavior w:val="content"/>
        </w:behaviors>
        <w:guid w:val="{7CDF3B37-1006-4697-B65F-54C4646AC282}"/>
      </w:docPartPr>
      <w:docPartBody>
        <w:p w:rsidR="00974FD9" w:rsidRDefault="00974FD9">
          <w:r w:rsidRPr="00046E12">
            <w:rPr>
              <w:rStyle w:val="PlaceholderText"/>
            </w:rPr>
            <w:t>[Comments]</w:t>
          </w:r>
        </w:p>
      </w:docPartBody>
    </w:docPart>
    <w:docPart>
      <w:docPartPr>
        <w:name w:val="143F719BF250469685A890EAAD058B7B"/>
        <w:category>
          <w:name w:val="General"/>
          <w:gallery w:val="placeholder"/>
        </w:category>
        <w:types>
          <w:type w:val="bbPlcHdr"/>
        </w:types>
        <w:behaviors>
          <w:behavior w:val="content"/>
        </w:behaviors>
        <w:guid w:val="{BA530BB4-8364-4BBA-9D75-56EBEAB09325}"/>
      </w:docPartPr>
      <w:docPartBody>
        <w:p w:rsidR="00974FD9" w:rsidRDefault="00974FD9">
          <w:r w:rsidRPr="00046E12">
            <w:rPr>
              <w:rStyle w:val="PlaceholderText"/>
            </w:rPr>
            <w:t>[Comments]</w:t>
          </w:r>
        </w:p>
      </w:docPartBody>
    </w:docPart>
    <w:docPart>
      <w:docPartPr>
        <w:name w:val="4236AA941A264AD796ED5227D8FA891F"/>
        <w:category>
          <w:name w:val="General"/>
          <w:gallery w:val="placeholder"/>
        </w:category>
        <w:types>
          <w:type w:val="bbPlcHdr"/>
        </w:types>
        <w:behaviors>
          <w:behavior w:val="content"/>
        </w:behaviors>
        <w:guid w:val="{45C40A05-7FD3-40D6-B6C2-7B44BF890CE2}"/>
      </w:docPartPr>
      <w:docPartBody>
        <w:p w:rsidR="00974FD9" w:rsidRDefault="00974FD9">
          <w:r w:rsidRPr="00046E12">
            <w:rPr>
              <w:rStyle w:val="PlaceholderText"/>
            </w:rPr>
            <w:t>[Comments]</w:t>
          </w:r>
        </w:p>
      </w:docPartBody>
    </w:docPart>
    <w:docPart>
      <w:docPartPr>
        <w:name w:val="676B8EDA1FD14851A6F1F5C82559F692"/>
        <w:category>
          <w:name w:val="General"/>
          <w:gallery w:val="placeholder"/>
        </w:category>
        <w:types>
          <w:type w:val="bbPlcHdr"/>
        </w:types>
        <w:behaviors>
          <w:behavior w:val="content"/>
        </w:behaviors>
        <w:guid w:val="{9AA1455D-016F-4331-88AE-8A4B738F6A87}"/>
      </w:docPartPr>
      <w:docPartBody>
        <w:p w:rsidR="00974FD9" w:rsidRDefault="00974FD9">
          <w:r w:rsidRPr="00046E12">
            <w:rPr>
              <w:rStyle w:val="PlaceholderText"/>
            </w:rPr>
            <w:t>[Subject]</w:t>
          </w:r>
        </w:p>
      </w:docPartBody>
    </w:docPart>
    <w:docPart>
      <w:docPartPr>
        <w:name w:val="E9B0BD799E054A9D9DCA72117587E82B"/>
        <w:category>
          <w:name w:val="General"/>
          <w:gallery w:val="placeholder"/>
        </w:category>
        <w:types>
          <w:type w:val="bbPlcHdr"/>
        </w:types>
        <w:behaviors>
          <w:behavior w:val="content"/>
        </w:behaviors>
        <w:guid w:val="{BFF14F55-0A4A-4985-82EF-CDC0C30F8B2B}"/>
      </w:docPartPr>
      <w:docPartBody>
        <w:p w:rsidR="00974FD9" w:rsidRDefault="00974FD9">
          <w:r w:rsidRPr="00046E12">
            <w:rPr>
              <w:rStyle w:val="PlaceholderText"/>
            </w:rPr>
            <w:t>[Subject]</w:t>
          </w:r>
        </w:p>
      </w:docPartBody>
    </w:docPart>
    <w:docPart>
      <w:docPartPr>
        <w:name w:val="3A54094D6E0844159ABDCEC7BD3DD35F"/>
        <w:category>
          <w:name w:val="General"/>
          <w:gallery w:val="placeholder"/>
        </w:category>
        <w:types>
          <w:type w:val="bbPlcHdr"/>
        </w:types>
        <w:behaviors>
          <w:behavior w:val="content"/>
        </w:behaviors>
        <w:guid w:val="{AE698C9A-7F05-44E3-B678-A410F4C49B9F}"/>
      </w:docPartPr>
      <w:docPartBody>
        <w:p w:rsidR="00974FD9" w:rsidRDefault="00974FD9">
          <w:r w:rsidRPr="00046E12">
            <w:rPr>
              <w:rStyle w:val="PlaceholderText"/>
            </w:rPr>
            <w:t>[Subject]</w:t>
          </w:r>
        </w:p>
      </w:docPartBody>
    </w:docPart>
    <w:docPart>
      <w:docPartPr>
        <w:name w:val="4629311B5D0E4402988ABE82641DBD88"/>
        <w:category>
          <w:name w:val="General"/>
          <w:gallery w:val="placeholder"/>
        </w:category>
        <w:types>
          <w:type w:val="bbPlcHdr"/>
        </w:types>
        <w:behaviors>
          <w:behavior w:val="content"/>
        </w:behaviors>
        <w:guid w:val="{CC7CB23A-B410-417D-8133-2ABB3CCD24C3}"/>
      </w:docPartPr>
      <w:docPartBody>
        <w:p w:rsidR="00974FD9" w:rsidRDefault="00974FD9">
          <w:r w:rsidRPr="00046E12">
            <w:rPr>
              <w:rStyle w:val="PlaceholderText"/>
            </w:rPr>
            <w:t>[Subject]</w:t>
          </w:r>
        </w:p>
      </w:docPartBody>
    </w:docPart>
    <w:docPart>
      <w:docPartPr>
        <w:name w:val="E7054533E841439DB5339FE1CDD8E165"/>
        <w:category>
          <w:name w:val="General"/>
          <w:gallery w:val="placeholder"/>
        </w:category>
        <w:types>
          <w:type w:val="bbPlcHdr"/>
        </w:types>
        <w:behaviors>
          <w:behavior w:val="content"/>
        </w:behaviors>
        <w:guid w:val="{BA0F2074-7D38-411F-BCD1-BE4ABFB40AE9}"/>
      </w:docPartPr>
      <w:docPartBody>
        <w:p w:rsidR="00974FD9" w:rsidRDefault="00974FD9">
          <w:r w:rsidRPr="00046E12">
            <w:rPr>
              <w:rStyle w:val="PlaceholderText"/>
            </w:rPr>
            <w:t>[Subject]</w:t>
          </w:r>
        </w:p>
      </w:docPartBody>
    </w:docPart>
    <w:docPart>
      <w:docPartPr>
        <w:name w:val="CB6636CD8A914970BE0C9ACB232DF5BB"/>
        <w:category>
          <w:name w:val="General"/>
          <w:gallery w:val="placeholder"/>
        </w:category>
        <w:types>
          <w:type w:val="bbPlcHdr"/>
        </w:types>
        <w:behaviors>
          <w:behavior w:val="content"/>
        </w:behaviors>
        <w:guid w:val="{300BED1C-CEF1-441F-9EE3-DD1701D9FB89}"/>
      </w:docPartPr>
      <w:docPartBody>
        <w:p w:rsidR="00974FD9" w:rsidRDefault="00974FD9">
          <w:r w:rsidRPr="00046E12">
            <w:rPr>
              <w:rStyle w:val="PlaceholderText"/>
            </w:rPr>
            <w:t>[Subject]</w:t>
          </w:r>
        </w:p>
      </w:docPartBody>
    </w:docPart>
    <w:docPart>
      <w:docPartPr>
        <w:name w:val="E86C5861205D47DC813A4D63174DE8F6"/>
        <w:category>
          <w:name w:val="General"/>
          <w:gallery w:val="placeholder"/>
        </w:category>
        <w:types>
          <w:type w:val="bbPlcHdr"/>
        </w:types>
        <w:behaviors>
          <w:behavior w:val="content"/>
        </w:behaviors>
        <w:guid w:val="{DD39E1DD-30B5-4BB3-B0BE-BE8011D51374}"/>
      </w:docPartPr>
      <w:docPartBody>
        <w:p w:rsidR="00974FD9" w:rsidRDefault="00974FD9">
          <w:r w:rsidRPr="00046E12">
            <w:rPr>
              <w:rStyle w:val="PlaceholderText"/>
            </w:rPr>
            <w:t>[Subject]</w:t>
          </w:r>
        </w:p>
      </w:docPartBody>
    </w:docPart>
    <w:docPart>
      <w:docPartPr>
        <w:name w:val="2EDC728271CF4A81AD569E74C464F459"/>
        <w:category>
          <w:name w:val="General"/>
          <w:gallery w:val="placeholder"/>
        </w:category>
        <w:types>
          <w:type w:val="bbPlcHdr"/>
        </w:types>
        <w:behaviors>
          <w:behavior w:val="content"/>
        </w:behaviors>
        <w:guid w:val="{334D28C2-9008-415E-B656-2DB8579591D6}"/>
      </w:docPartPr>
      <w:docPartBody>
        <w:p w:rsidR="00974FD9" w:rsidRDefault="00974FD9">
          <w:r w:rsidRPr="00046E12">
            <w:rPr>
              <w:rStyle w:val="PlaceholderText"/>
            </w:rPr>
            <w:t>[Subject]</w:t>
          </w:r>
        </w:p>
      </w:docPartBody>
    </w:docPart>
    <w:docPart>
      <w:docPartPr>
        <w:name w:val="E3C295303F714DA3AF08659868DD994E"/>
        <w:category>
          <w:name w:val="General"/>
          <w:gallery w:val="placeholder"/>
        </w:category>
        <w:types>
          <w:type w:val="bbPlcHdr"/>
        </w:types>
        <w:behaviors>
          <w:behavior w:val="content"/>
        </w:behaviors>
        <w:guid w:val="{0454B8C4-D09D-4D64-A3BA-15079ADBE536}"/>
      </w:docPartPr>
      <w:docPartBody>
        <w:p w:rsidR="00974FD9" w:rsidRDefault="00974FD9">
          <w:r w:rsidRPr="00046E12">
            <w:rPr>
              <w:rStyle w:val="PlaceholderText"/>
            </w:rPr>
            <w:t>[Subject]</w:t>
          </w:r>
        </w:p>
      </w:docPartBody>
    </w:docPart>
    <w:docPart>
      <w:docPartPr>
        <w:name w:val="65BC31A9BA244A04BC4A6377CE9BDDC7"/>
        <w:category>
          <w:name w:val="General"/>
          <w:gallery w:val="placeholder"/>
        </w:category>
        <w:types>
          <w:type w:val="bbPlcHdr"/>
        </w:types>
        <w:behaviors>
          <w:behavior w:val="content"/>
        </w:behaviors>
        <w:guid w:val="{4CED8087-0F38-4DDD-9758-7571C55434C3}"/>
      </w:docPartPr>
      <w:docPartBody>
        <w:p w:rsidR="00974FD9" w:rsidRDefault="00974FD9">
          <w:r w:rsidRPr="00046E12">
            <w:rPr>
              <w:rStyle w:val="PlaceholderText"/>
            </w:rPr>
            <w:t>[Subject]</w:t>
          </w:r>
        </w:p>
      </w:docPartBody>
    </w:docPart>
    <w:docPart>
      <w:docPartPr>
        <w:name w:val="9A57A8F6DB104E1D817B437B63F83597"/>
        <w:category>
          <w:name w:val="General"/>
          <w:gallery w:val="placeholder"/>
        </w:category>
        <w:types>
          <w:type w:val="bbPlcHdr"/>
        </w:types>
        <w:behaviors>
          <w:behavior w:val="content"/>
        </w:behaviors>
        <w:guid w:val="{E9FEAD9F-E023-4B24-BC2F-A02A939E2141}"/>
      </w:docPartPr>
      <w:docPartBody>
        <w:p w:rsidR="00974FD9" w:rsidRDefault="00974FD9">
          <w:r w:rsidRPr="00046E12">
            <w:rPr>
              <w:rStyle w:val="PlaceholderText"/>
            </w:rPr>
            <w:t>[Subject]</w:t>
          </w:r>
        </w:p>
      </w:docPartBody>
    </w:docPart>
    <w:docPart>
      <w:docPartPr>
        <w:name w:val="1EF5DE7D1E96416383798DB7B74942A1"/>
        <w:category>
          <w:name w:val="General"/>
          <w:gallery w:val="placeholder"/>
        </w:category>
        <w:types>
          <w:type w:val="bbPlcHdr"/>
        </w:types>
        <w:behaviors>
          <w:behavior w:val="content"/>
        </w:behaviors>
        <w:guid w:val="{4B0AA737-CD22-4F46-9C9D-175CDEC3CF14}"/>
      </w:docPartPr>
      <w:docPartBody>
        <w:p w:rsidR="00621368" w:rsidRDefault="00FA71C8">
          <w:r w:rsidRPr="005355EB">
            <w:rPr>
              <w:rStyle w:val="PlaceholderText"/>
            </w:rPr>
            <w:t>[Comments]</w:t>
          </w:r>
        </w:p>
      </w:docPartBody>
    </w:docPart>
    <w:docPart>
      <w:docPartPr>
        <w:name w:val="60A7BC5D4E084F71BAC44EDFE941E90B"/>
        <w:category>
          <w:name w:val="General"/>
          <w:gallery w:val="placeholder"/>
        </w:category>
        <w:types>
          <w:type w:val="bbPlcHdr"/>
        </w:types>
        <w:behaviors>
          <w:behavior w:val="content"/>
        </w:behaviors>
        <w:guid w:val="{7846FA40-37CF-473B-9E9E-F8D771ECF328}"/>
      </w:docPartPr>
      <w:docPartBody>
        <w:p w:rsidR="006C011A" w:rsidRDefault="00880273" w:rsidP="00880273">
          <w:r>
            <w:rPr>
              <w:rStyle w:val="PlaceholderText"/>
            </w:rPr>
            <w:t>[Subject]</w:t>
          </w:r>
        </w:p>
      </w:docPartBody>
    </w:docPart>
    <w:docPart>
      <w:docPartPr>
        <w:name w:val="A4E54F23F7964478B115DEB6A8A3551D"/>
        <w:category>
          <w:name w:val="General"/>
          <w:gallery w:val="placeholder"/>
        </w:category>
        <w:types>
          <w:type w:val="bbPlcHdr"/>
        </w:types>
        <w:behaviors>
          <w:behavior w:val="content"/>
        </w:behaviors>
        <w:guid w:val="{B682E3D4-96C0-471B-A27C-29C2F1A261AF}"/>
      </w:docPartPr>
      <w:docPartBody>
        <w:p w:rsidR="00BC0258" w:rsidRDefault="008C1B4E" w:rsidP="008C1B4E">
          <w:r w:rsidRPr="005355EB">
            <w:rPr>
              <w:rStyle w:val="PlaceholderText"/>
            </w:rPr>
            <w:t>[Comments]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alatino">
    <w:altName w:val="Book Antiqua"/>
    <w:panose1 w:val="00000000000000000000"/>
    <w:charset w:val="00"/>
    <w:family w:val="roman"/>
    <w:notTrueType/>
    <w:pitch w:val="variable"/>
    <w:sig w:usb0="00000003" w:usb1="00000000" w:usb2="00000000" w:usb3="00000000" w:csb0="00000001"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MetaNormal-Roman">
    <w:altName w:val="Century Gothic"/>
    <w:charset w:val="00"/>
    <w:family w:val="swiss"/>
    <w:pitch w:val="variable"/>
    <w:sig w:usb0="80000027" w:usb1="00000000" w:usb2="00000000" w:usb3="00000000" w:csb0="00000001" w:csb1="00000000"/>
  </w:font>
  <w:font w:name="Adobe Garamond Pro Bold">
    <w:panose1 w:val="00000000000000000000"/>
    <w:charset w:val="00"/>
    <w:family w:val="roman"/>
    <w:notTrueType/>
    <w:pitch w:val="variable"/>
    <w:sig w:usb0="00000007" w:usb1="00000001" w:usb2="00000000" w:usb3="00000000" w:csb0="00000093" w:csb1="00000000"/>
  </w:font>
  <w:font w:name="Adobe Garamond Pro">
    <w:panose1 w:val="00000000000000000000"/>
    <w:charset w:val="00"/>
    <w:family w:val="roma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auxPro Bold">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4FF7"/>
    <w:rsid w:val="00146577"/>
    <w:rsid w:val="001F279F"/>
    <w:rsid w:val="001F51F5"/>
    <w:rsid w:val="00205DBF"/>
    <w:rsid w:val="00253DF0"/>
    <w:rsid w:val="00261C02"/>
    <w:rsid w:val="00283992"/>
    <w:rsid w:val="00305CCE"/>
    <w:rsid w:val="0032420F"/>
    <w:rsid w:val="003552D7"/>
    <w:rsid w:val="00367349"/>
    <w:rsid w:val="00372FC3"/>
    <w:rsid w:val="003A1705"/>
    <w:rsid w:val="003B5EFF"/>
    <w:rsid w:val="003D68C1"/>
    <w:rsid w:val="00437037"/>
    <w:rsid w:val="00493EEA"/>
    <w:rsid w:val="004C3C8D"/>
    <w:rsid w:val="004D453B"/>
    <w:rsid w:val="004F748A"/>
    <w:rsid w:val="005C23C4"/>
    <w:rsid w:val="00621368"/>
    <w:rsid w:val="00625C8A"/>
    <w:rsid w:val="00640A59"/>
    <w:rsid w:val="00655489"/>
    <w:rsid w:val="00670560"/>
    <w:rsid w:val="00696B4A"/>
    <w:rsid w:val="006B3E78"/>
    <w:rsid w:val="006C011A"/>
    <w:rsid w:val="006E5589"/>
    <w:rsid w:val="00703117"/>
    <w:rsid w:val="00723ECF"/>
    <w:rsid w:val="00737D91"/>
    <w:rsid w:val="007A74DB"/>
    <w:rsid w:val="00830028"/>
    <w:rsid w:val="00880273"/>
    <w:rsid w:val="008C1B4E"/>
    <w:rsid w:val="008F7A5A"/>
    <w:rsid w:val="00913ABE"/>
    <w:rsid w:val="009532CB"/>
    <w:rsid w:val="00967F1B"/>
    <w:rsid w:val="00974FD9"/>
    <w:rsid w:val="009B72FA"/>
    <w:rsid w:val="00A43151"/>
    <w:rsid w:val="00A52FBA"/>
    <w:rsid w:val="00AA6CCC"/>
    <w:rsid w:val="00B21092"/>
    <w:rsid w:val="00B21697"/>
    <w:rsid w:val="00B26C23"/>
    <w:rsid w:val="00B63A23"/>
    <w:rsid w:val="00B94FF7"/>
    <w:rsid w:val="00BC0258"/>
    <w:rsid w:val="00C26FED"/>
    <w:rsid w:val="00C40B52"/>
    <w:rsid w:val="00CD38A3"/>
    <w:rsid w:val="00DA08D7"/>
    <w:rsid w:val="00DE6980"/>
    <w:rsid w:val="00DF5297"/>
    <w:rsid w:val="00EA2EA2"/>
    <w:rsid w:val="00ED1D8F"/>
    <w:rsid w:val="00F1439B"/>
    <w:rsid w:val="00F21E97"/>
    <w:rsid w:val="00F47425"/>
    <w:rsid w:val="00FA71C8"/>
    <w:rsid w:val="00FD597E"/>
    <w:rsid w:val="00FD789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1B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elg Training">
      <a:dk1>
        <a:sysClr val="windowText" lastClr="000000"/>
      </a:dk1>
      <a:lt1>
        <a:sysClr val="window" lastClr="FFFFFF"/>
      </a:lt1>
      <a:dk2>
        <a:srgbClr val="1F497D"/>
      </a:dk2>
      <a:lt2>
        <a:srgbClr val="EEECE1"/>
      </a:lt2>
      <a:accent1>
        <a:srgbClr val="00A8A3"/>
      </a:accent1>
      <a:accent2>
        <a:srgbClr val="00ADEE"/>
      </a:accent2>
      <a:accent3>
        <a:srgbClr val="8BC53F"/>
      </a:accent3>
      <a:accent4>
        <a:srgbClr val="EE51A0"/>
      </a:accent4>
      <a:accent5>
        <a:srgbClr val="F48020"/>
      </a:accent5>
      <a:accent6>
        <a:srgbClr val="00A8A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A7DDBCAF1059F4D936FB405BDABBC0C" ma:contentTypeVersion="14" ma:contentTypeDescription="Create a new document." ma:contentTypeScope="" ma:versionID="a2e36be22513ddeb1df2bd22b47b8787">
  <xsd:schema xmlns:xsd="http://www.w3.org/2001/XMLSchema" xmlns:xs="http://www.w3.org/2001/XMLSchema" xmlns:p="http://schemas.microsoft.com/office/2006/metadata/properties" xmlns:ns1="http://schemas.microsoft.com/sharepoint/v3" xmlns:ns2="b243b567-8784-429f-b4b1-0bfa99535235" targetNamespace="http://schemas.microsoft.com/office/2006/metadata/properties" ma:root="true" ma:fieldsID="ab7df329c7e49d04a43a5f931463ce64" ns1:_="" ns2:_="">
    <xsd:import namespace="http://schemas.microsoft.com/sharepoint/v3"/>
    <xsd:import namespace="b243b567-8784-429f-b4b1-0bfa9953523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43b567-8784-429f-b4b1-0bfa9953523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eviewDate xmlns="b243b567-8784-429f-b4b1-0bfa99535235">2026-03-12T14:00:00+00:00</PPReviewDate>
    <PPSubmittedDate xmlns="b243b567-8784-429f-b4b1-0bfa99535235">2025-03-12T23:07:27+00:00</PPSubmittedDate>
    <PPReferenceNumber xmlns="b243b567-8784-429f-b4b1-0bfa99535235" xsi:nil="true"/>
    <PPContentAuthor xmlns="b243b567-8784-429f-b4b1-0bfa99535235">
      <UserInfo>
        <DisplayName>COWAN, Raymond</DisplayName>
        <AccountId>33</AccountId>
        <AccountType/>
      </UserInfo>
    </PPContentAuthor>
    <PPModeratedDate xmlns="b243b567-8784-429f-b4b1-0bfa99535235">2025-03-12T23:07:38+00:00</PPModeratedDate>
    <PPPublishedNotificationAddresses xmlns="b243b567-8784-429f-b4b1-0bfa99535235" xsi:nil="true"/>
    <PPSubmittedBy xmlns="b243b567-8784-429f-b4b1-0bfa99535235">
      <UserInfo>
        <DisplayName>COWAN, Raymond</DisplayName>
        <AccountId>33</AccountId>
        <AccountType/>
      </UserInfo>
    </PPSubmittedBy>
    <PublishingExpirationDate xmlns="http://schemas.microsoft.com/sharepoint/v3" xsi:nil="true"/>
    <PublishingStartDate xmlns="http://schemas.microsoft.com/sharepoint/v3" xsi:nil="true"/>
    <PPLastReviewedBy xmlns="b243b567-8784-429f-b4b1-0bfa99535235">
      <UserInfo>
        <DisplayName>COWAN, Raymond</DisplayName>
        <AccountId>33</AccountId>
        <AccountType/>
      </UserInfo>
    </PPLastReviewedBy>
    <PPLastReviewedDate xmlns="b243b567-8784-429f-b4b1-0bfa99535235">2025-03-12T23:07:39+00:00</PPLastReviewedDate>
    <PPContentOwner xmlns="b243b567-8784-429f-b4b1-0bfa99535235">
      <UserInfo>
        <DisplayName>COWAN, Raymond</DisplayName>
        <AccountId>33</AccountId>
        <AccountType/>
      </UserInfo>
    </PPContentOwner>
    <PPModeratedBy xmlns="b243b567-8784-429f-b4b1-0bfa99535235">
      <UserInfo>
        <DisplayName>COWAN, Raymond</DisplayName>
        <AccountId>33</AccountId>
        <AccountType/>
      </UserInfo>
    </PPModeratedBy>
    <PPContentApprover xmlns="b243b567-8784-429f-b4b1-0bfa99535235">
      <UserInfo>
        <DisplayName>COWAN, Raymond</DisplayName>
        <AccountId>33</AccountId>
        <AccountType/>
      </UserInfo>
    </PPContentApprover>
  </documentManagement>
</p:properties>
</file>

<file path=customXml/itemProps1.xml><?xml version="1.0" encoding="utf-8"?>
<ds:datastoreItem xmlns:ds="http://schemas.openxmlformats.org/officeDocument/2006/customXml" ds:itemID="{A6884F78-4F8B-43BE-9C32-615D149FAA9B}">
  <ds:schemaRefs>
    <ds:schemaRef ds:uri="http://schemas.openxmlformats.org/officeDocument/2006/bibliography"/>
  </ds:schemaRefs>
</ds:datastoreItem>
</file>

<file path=customXml/itemProps2.xml><?xml version="1.0" encoding="utf-8"?>
<ds:datastoreItem xmlns:ds="http://schemas.openxmlformats.org/officeDocument/2006/customXml" ds:itemID="{6C6F9A96-8C86-4B64-8A97-7B2ADA055D56}"/>
</file>

<file path=customXml/itemProps3.xml><?xml version="1.0" encoding="utf-8"?>
<ds:datastoreItem xmlns:ds="http://schemas.openxmlformats.org/officeDocument/2006/customXml" ds:itemID="{18E57416-C031-4277-9633-A475C84328D6}"/>
</file>

<file path=customXml/itemProps4.xml><?xml version="1.0" encoding="utf-8"?>
<ds:datastoreItem xmlns:ds="http://schemas.openxmlformats.org/officeDocument/2006/customXml" ds:itemID="{0EF2A8C1-E5BC-4CBA-A742-A99C3B141616}"/>
</file>

<file path=docProps/app.xml><?xml version="1.0" encoding="utf-8"?>
<Properties xmlns="http://schemas.openxmlformats.org/officeDocument/2006/extended-properties" xmlns:vt="http://schemas.openxmlformats.org/officeDocument/2006/docPropsVTypes">
  <Template>Normal.dotm</Template>
  <TotalTime>1228</TotalTime>
  <Pages>17</Pages>
  <Words>5182</Words>
  <Characters>29544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VET Student Handbook</vt:lpstr>
    </vt:vector>
  </TitlesOfParts>
  <Manager>Sally Munns – RTO Manager</Manager>
  <Company>Pioneer SHS</Company>
  <LinksUpToDate>false</LinksUpToDate>
  <CharactersWithSpaces>34657</CharactersWithSpaces>
  <SharedDoc>false</SharedDoc>
  <HLinks>
    <vt:vector size="144" baseType="variant">
      <vt:variant>
        <vt:i4>7667757</vt:i4>
      </vt:variant>
      <vt:variant>
        <vt:i4>363</vt:i4>
      </vt:variant>
      <vt:variant>
        <vt:i4>0</vt:i4>
      </vt:variant>
      <vt:variant>
        <vt:i4>5</vt:i4>
      </vt:variant>
      <vt:variant>
        <vt:lpwstr>http://www.qsa.qld.edu.au/3141.html</vt:lpwstr>
      </vt:variant>
      <vt:variant>
        <vt:lpwstr/>
      </vt:variant>
      <vt:variant>
        <vt:i4>327763</vt:i4>
      </vt:variant>
      <vt:variant>
        <vt:i4>321</vt:i4>
      </vt:variant>
      <vt:variant>
        <vt:i4>0</vt:i4>
      </vt:variant>
      <vt:variant>
        <vt:i4>5</vt:i4>
      </vt:variant>
      <vt:variant>
        <vt:lpwstr>http://www.asqa.gov.au/about-asqa/national-vet-regulation/vet-quality-framework.html</vt:lpwstr>
      </vt:variant>
      <vt:variant>
        <vt:lpwstr/>
      </vt:variant>
      <vt:variant>
        <vt:i4>1703987</vt:i4>
      </vt:variant>
      <vt:variant>
        <vt:i4>128</vt:i4>
      </vt:variant>
      <vt:variant>
        <vt:i4>0</vt:i4>
      </vt:variant>
      <vt:variant>
        <vt:i4>5</vt:i4>
      </vt:variant>
      <vt:variant>
        <vt:lpwstr/>
      </vt:variant>
      <vt:variant>
        <vt:lpwstr>_Toc331598834</vt:lpwstr>
      </vt:variant>
      <vt:variant>
        <vt:i4>1703987</vt:i4>
      </vt:variant>
      <vt:variant>
        <vt:i4>122</vt:i4>
      </vt:variant>
      <vt:variant>
        <vt:i4>0</vt:i4>
      </vt:variant>
      <vt:variant>
        <vt:i4>5</vt:i4>
      </vt:variant>
      <vt:variant>
        <vt:lpwstr/>
      </vt:variant>
      <vt:variant>
        <vt:lpwstr>_Toc331598833</vt:lpwstr>
      </vt:variant>
      <vt:variant>
        <vt:i4>1703987</vt:i4>
      </vt:variant>
      <vt:variant>
        <vt:i4>116</vt:i4>
      </vt:variant>
      <vt:variant>
        <vt:i4>0</vt:i4>
      </vt:variant>
      <vt:variant>
        <vt:i4>5</vt:i4>
      </vt:variant>
      <vt:variant>
        <vt:lpwstr/>
      </vt:variant>
      <vt:variant>
        <vt:lpwstr>_Toc331598832</vt:lpwstr>
      </vt:variant>
      <vt:variant>
        <vt:i4>1703987</vt:i4>
      </vt:variant>
      <vt:variant>
        <vt:i4>110</vt:i4>
      </vt:variant>
      <vt:variant>
        <vt:i4>0</vt:i4>
      </vt:variant>
      <vt:variant>
        <vt:i4>5</vt:i4>
      </vt:variant>
      <vt:variant>
        <vt:lpwstr/>
      </vt:variant>
      <vt:variant>
        <vt:lpwstr>_Toc331598831</vt:lpwstr>
      </vt:variant>
      <vt:variant>
        <vt:i4>1703987</vt:i4>
      </vt:variant>
      <vt:variant>
        <vt:i4>104</vt:i4>
      </vt:variant>
      <vt:variant>
        <vt:i4>0</vt:i4>
      </vt:variant>
      <vt:variant>
        <vt:i4>5</vt:i4>
      </vt:variant>
      <vt:variant>
        <vt:lpwstr/>
      </vt:variant>
      <vt:variant>
        <vt:lpwstr>_Toc331598830</vt:lpwstr>
      </vt:variant>
      <vt:variant>
        <vt:i4>1769523</vt:i4>
      </vt:variant>
      <vt:variant>
        <vt:i4>98</vt:i4>
      </vt:variant>
      <vt:variant>
        <vt:i4>0</vt:i4>
      </vt:variant>
      <vt:variant>
        <vt:i4>5</vt:i4>
      </vt:variant>
      <vt:variant>
        <vt:lpwstr/>
      </vt:variant>
      <vt:variant>
        <vt:lpwstr>_Toc331598829</vt:lpwstr>
      </vt:variant>
      <vt:variant>
        <vt:i4>1769523</vt:i4>
      </vt:variant>
      <vt:variant>
        <vt:i4>92</vt:i4>
      </vt:variant>
      <vt:variant>
        <vt:i4>0</vt:i4>
      </vt:variant>
      <vt:variant>
        <vt:i4>5</vt:i4>
      </vt:variant>
      <vt:variant>
        <vt:lpwstr/>
      </vt:variant>
      <vt:variant>
        <vt:lpwstr>_Toc331598828</vt:lpwstr>
      </vt:variant>
      <vt:variant>
        <vt:i4>1769523</vt:i4>
      </vt:variant>
      <vt:variant>
        <vt:i4>86</vt:i4>
      </vt:variant>
      <vt:variant>
        <vt:i4>0</vt:i4>
      </vt:variant>
      <vt:variant>
        <vt:i4>5</vt:i4>
      </vt:variant>
      <vt:variant>
        <vt:lpwstr/>
      </vt:variant>
      <vt:variant>
        <vt:lpwstr>_Toc331598827</vt:lpwstr>
      </vt:variant>
      <vt:variant>
        <vt:i4>1769523</vt:i4>
      </vt:variant>
      <vt:variant>
        <vt:i4>80</vt:i4>
      </vt:variant>
      <vt:variant>
        <vt:i4>0</vt:i4>
      </vt:variant>
      <vt:variant>
        <vt:i4>5</vt:i4>
      </vt:variant>
      <vt:variant>
        <vt:lpwstr/>
      </vt:variant>
      <vt:variant>
        <vt:lpwstr>_Toc331598826</vt:lpwstr>
      </vt:variant>
      <vt:variant>
        <vt:i4>1769523</vt:i4>
      </vt:variant>
      <vt:variant>
        <vt:i4>74</vt:i4>
      </vt:variant>
      <vt:variant>
        <vt:i4>0</vt:i4>
      </vt:variant>
      <vt:variant>
        <vt:i4>5</vt:i4>
      </vt:variant>
      <vt:variant>
        <vt:lpwstr/>
      </vt:variant>
      <vt:variant>
        <vt:lpwstr>_Toc331598825</vt:lpwstr>
      </vt:variant>
      <vt:variant>
        <vt:i4>1769523</vt:i4>
      </vt:variant>
      <vt:variant>
        <vt:i4>68</vt:i4>
      </vt:variant>
      <vt:variant>
        <vt:i4>0</vt:i4>
      </vt:variant>
      <vt:variant>
        <vt:i4>5</vt:i4>
      </vt:variant>
      <vt:variant>
        <vt:lpwstr/>
      </vt:variant>
      <vt:variant>
        <vt:lpwstr>_Toc331598824</vt:lpwstr>
      </vt:variant>
      <vt:variant>
        <vt:i4>1769523</vt:i4>
      </vt:variant>
      <vt:variant>
        <vt:i4>62</vt:i4>
      </vt:variant>
      <vt:variant>
        <vt:i4>0</vt:i4>
      </vt:variant>
      <vt:variant>
        <vt:i4>5</vt:i4>
      </vt:variant>
      <vt:variant>
        <vt:lpwstr/>
      </vt:variant>
      <vt:variant>
        <vt:lpwstr>_Toc331598823</vt:lpwstr>
      </vt:variant>
      <vt:variant>
        <vt:i4>1769523</vt:i4>
      </vt:variant>
      <vt:variant>
        <vt:i4>56</vt:i4>
      </vt:variant>
      <vt:variant>
        <vt:i4>0</vt:i4>
      </vt:variant>
      <vt:variant>
        <vt:i4>5</vt:i4>
      </vt:variant>
      <vt:variant>
        <vt:lpwstr/>
      </vt:variant>
      <vt:variant>
        <vt:lpwstr>_Toc331598822</vt:lpwstr>
      </vt:variant>
      <vt:variant>
        <vt:i4>1769523</vt:i4>
      </vt:variant>
      <vt:variant>
        <vt:i4>50</vt:i4>
      </vt:variant>
      <vt:variant>
        <vt:i4>0</vt:i4>
      </vt:variant>
      <vt:variant>
        <vt:i4>5</vt:i4>
      </vt:variant>
      <vt:variant>
        <vt:lpwstr/>
      </vt:variant>
      <vt:variant>
        <vt:lpwstr>_Toc331598821</vt:lpwstr>
      </vt:variant>
      <vt:variant>
        <vt:i4>1769523</vt:i4>
      </vt:variant>
      <vt:variant>
        <vt:i4>44</vt:i4>
      </vt:variant>
      <vt:variant>
        <vt:i4>0</vt:i4>
      </vt:variant>
      <vt:variant>
        <vt:i4>5</vt:i4>
      </vt:variant>
      <vt:variant>
        <vt:lpwstr/>
      </vt:variant>
      <vt:variant>
        <vt:lpwstr>_Toc331598820</vt:lpwstr>
      </vt:variant>
      <vt:variant>
        <vt:i4>1572915</vt:i4>
      </vt:variant>
      <vt:variant>
        <vt:i4>38</vt:i4>
      </vt:variant>
      <vt:variant>
        <vt:i4>0</vt:i4>
      </vt:variant>
      <vt:variant>
        <vt:i4>5</vt:i4>
      </vt:variant>
      <vt:variant>
        <vt:lpwstr/>
      </vt:variant>
      <vt:variant>
        <vt:lpwstr>_Toc331598819</vt:lpwstr>
      </vt:variant>
      <vt:variant>
        <vt:i4>1572915</vt:i4>
      </vt:variant>
      <vt:variant>
        <vt:i4>32</vt:i4>
      </vt:variant>
      <vt:variant>
        <vt:i4>0</vt:i4>
      </vt:variant>
      <vt:variant>
        <vt:i4>5</vt:i4>
      </vt:variant>
      <vt:variant>
        <vt:lpwstr/>
      </vt:variant>
      <vt:variant>
        <vt:lpwstr>_Toc331598818</vt:lpwstr>
      </vt:variant>
      <vt:variant>
        <vt:i4>1572915</vt:i4>
      </vt:variant>
      <vt:variant>
        <vt:i4>26</vt:i4>
      </vt:variant>
      <vt:variant>
        <vt:i4>0</vt:i4>
      </vt:variant>
      <vt:variant>
        <vt:i4>5</vt:i4>
      </vt:variant>
      <vt:variant>
        <vt:lpwstr/>
      </vt:variant>
      <vt:variant>
        <vt:lpwstr>_Toc331598817</vt:lpwstr>
      </vt:variant>
      <vt:variant>
        <vt:i4>1572915</vt:i4>
      </vt:variant>
      <vt:variant>
        <vt:i4>20</vt:i4>
      </vt:variant>
      <vt:variant>
        <vt:i4>0</vt:i4>
      </vt:variant>
      <vt:variant>
        <vt:i4>5</vt:i4>
      </vt:variant>
      <vt:variant>
        <vt:lpwstr/>
      </vt:variant>
      <vt:variant>
        <vt:lpwstr>_Toc331598816</vt:lpwstr>
      </vt:variant>
      <vt:variant>
        <vt:i4>1572915</vt:i4>
      </vt:variant>
      <vt:variant>
        <vt:i4>14</vt:i4>
      </vt:variant>
      <vt:variant>
        <vt:i4>0</vt:i4>
      </vt:variant>
      <vt:variant>
        <vt:i4>5</vt:i4>
      </vt:variant>
      <vt:variant>
        <vt:lpwstr/>
      </vt:variant>
      <vt:variant>
        <vt:lpwstr>_Toc331598815</vt:lpwstr>
      </vt:variant>
      <vt:variant>
        <vt:i4>1572915</vt:i4>
      </vt:variant>
      <vt:variant>
        <vt:i4>8</vt:i4>
      </vt:variant>
      <vt:variant>
        <vt:i4>0</vt:i4>
      </vt:variant>
      <vt:variant>
        <vt:i4>5</vt:i4>
      </vt:variant>
      <vt:variant>
        <vt:lpwstr/>
      </vt:variant>
      <vt:variant>
        <vt:lpwstr>_Toc331598814</vt:lpwstr>
      </vt:variant>
      <vt:variant>
        <vt:i4>1572915</vt:i4>
      </vt:variant>
      <vt:variant>
        <vt:i4>2</vt:i4>
      </vt:variant>
      <vt:variant>
        <vt:i4>0</vt:i4>
      </vt:variant>
      <vt:variant>
        <vt:i4>5</vt:i4>
      </vt:variant>
      <vt:variant>
        <vt:lpwstr/>
      </vt:variant>
      <vt:variant>
        <vt:lpwstr>_Toc331598813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 Student Handbook</dc:title>
  <dc:subject>RTO Manager</dc:subject>
  <dc:creator>Pioneer State High School</dc:creator>
  <dc:description>RTO Manager</dc:description>
  <cp:lastModifiedBy>MUNNS, Sally (smunn6)</cp:lastModifiedBy>
  <cp:revision>35</cp:revision>
  <cp:lastPrinted>2023-10-15T01:58:00Z</cp:lastPrinted>
  <dcterms:created xsi:type="dcterms:W3CDTF">2015-01-15T02:26:00Z</dcterms:created>
  <dcterms:modified xsi:type="dcterms:W3CDTF">2024-12-11T10:58:00Z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0x0101002A7DDBCAF1059F4D936FB405BDABBC0C</vt:lpwstr>
  </property>
</Properties>
</file>